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9A7" w:rsidRDefault="008E2F75">
      <w:pPr>
        <w:spacing w:line="860" w:lineRule="exact"/>
        <w:rPr>
          <w:rFonts w:ascii="仿宋_GB2312" w:eastAsia="仿宋_GB2312" w:hAnsi="仿宋" w:cs="Times New Roman"/>
          <w:sz w:val="32"/>
          <w:szCs w:val="32"/>
        </w:rPr>
      </w:pPr>
      <w:r>
        <w:rPr>
          <w:rFonts w:ascii="楷体_GB2312" w:eastAsia="楷体_GB2312" w:hAnsi="仿宋" w:cs="楷体_GB2312" w:hint="eastAsia"/>
          <w:sz w:val="32"/>
          <w:szCs w:val="32"/>
        </w:rPr>
        <w:t>附件：</w:t>
      </w:r>
    </w:p>
    <w:p w:rsidR="00F00DD6" w:rsidRDefault="008E2F75">
      <w:pPr>
        <w:pStyle w:val="3"/>
        <w:spacing w:before="0" w:after="0" w:line="240" w:lineRule="auto"/>
        <w:jc w:val="center"/>
        <w:rPr>
          <w:rFonts w:ascii="黑体" w:eastAsia="黑体" w:hAnsi="黑体" w:cs="黑体"/>
        </w:rPr>
      </w:pPr>
      <w:r>
        <w:rPr>
          <w:rFonts w:ascii="黑体" w:eastAsia="黑体" w:hAnsi="黑体" w:cs="黑体" w:hint="eastAsia"/>
        </w:rPr>
        <w:t>景德镇市</w:t>
      </w:r>
      <w:r w:rsidR="00F00DD6" w:rsidRPr="00C4771B">
        <w:rPr>
          <w:rFonts w:ascii="黑体" w:eastAsia="黑体" w:hAnsi="黑体" w:cs="黑体" w:hint="eastAsia"/>
        </w:rPr>
        <w:t>委市政府接待办公室</w:t>
      </w:r>
    </w:p>
    <w:p w:rsidR="00BA09A7" w:rsidRDefault="008E2F75">
      <w:pPr>
        <w:pStyle w:val="3"/>
        <w:spacing w:before="0" w:after="0" w:line="240" w:lineRule="auto"/>
        <w:jc w:val="center"/>
        <w:rPr>
          <w:rFonts w:ascii="黑体" w:eastAsia="黑体" w:hAnsi="黑体" w:cs="黑体"/>
        </w:rPr>
      </w:pPr>
      <w:r>
        <w:rPr>
          <w:rFonts w:ascii="黑体" w:eastAsia="黑体" w:hAnsi="黑体" w:cs="黑体" w:hint="eastAsia"/>
        </w:rPr>
        <w:t>2021年部门预算</w:t>
      </w:r>
    </w:p>
    <w:p w:rsidR="00BA09A7" w:rsidRDefault="008E2F75">
      <w:pPr>
        <w:spacing w:before="240"/>
        <w:jc w:val="center"/>
        <w:rPr>
          <w:rFonts w:ascii="仿宋_GB2312" w:eastAsia="仿宋_GB2312" w:hAnsi="仿宋" w:cs="Times New Roman"/>
          <w:b/>
          <w:bCs/>
          <w:sz w:val="32"/>
          <w:szCs w:val="32"/>
        </w:rPr>
      </w:pPr>
      <w:r>
        <w:rPr>
          <w:rFonts w:ascii="仿宋_GB2312" w:eastAsia="仿宋_GB2312" w:hAnsi="仿宋" w:cs="仿宋_GB2312" w:hint="eastAsia"/>
          <w:b/>
          <w:bCs/>
          <w:sz w:val="32"/>
          <w:szCs w:val="32"/>
        </w:rPr>
        <w:t>目</w:t>
      </w:r>
      <w:r>
        <w:rPr>
          <w:rFonts w:ascii="仿宋_GB2312" w:eastAsia="仿宋_GB2312" w:hAnsi="仿宋" w:cs="仿宋_GB2312"/>
          <w:b/>
          <w:bCs/>
          <w:sz w:val="32"/>
          <w:szCs w:val="32"/>
        </w:rPr>
        <w:t xml:space="preserve">   </w:t>
      </w:r>
      <w:r>
        <w:rPr>
          <w:rFonts w:ascii="仿宋_GB2312" w:eastAsia="仿宋_GB2312" w:hAnsi="仿宋" w:cs="仿宋_GB2312" w:hint="eastAsia"/>
          <w:b/>
          <w:bCs/>
          <w:sz w:val="32"/>
          <w:szCs w:val="32"/>
        </w:rPr>
        <w:t>录</w:t>
      </w:r>
    </w:p>
    <w:p w:rsidR="00BA09A7" w:rsidRDefault="008E2F75">
      <w:pPr>
        <w:ind w:firstLineChars="200" w:firstLine="640"/>
        <w:rPr>
          <w:rFonts w:ascii="黑体" w:eastAsia="黑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r w:rsidRPr="00E44756">
        <w:rPr>
          <w:rFonts w:ascii="黑体" w:eastAsia="黑体" w:hAnsi="宋体" w:cs="黑体" w:hint="eastAsia"/>
          <w:sz w:val="32"/>
          <w:szCs w:val="32"/>
        </w:rPr>
        <w:t>景德镇市</w:t>
      </w:r>
      <w:r w:rsidR="00E44756" w:rsidRPr="00E44756">
        <w:rPr>
          <w:rFonts w:ascii="黑体" w:eastAsia="黑体" w:hAnsi="宋体" w:cs="黑体" w:hint="eastAsia"/>
          <w:sz w:val="32"/>
          <w:szCs w:val="32"/>
        </w:rPr>
        <w:t>委市政府接待办公室</w:t>
      </w:r>
      <w:r w:rsidRPr="00E44756">
        <w:rPr>
          <w:rFonts w:ascii="黑体" w:eastAsia="黑体" w:cs="Times New Roman" w:hint="eastAsia"/>
          <w:sz w:val="32"/>
          <w:szCs w:val="32"/>
        </w:rPr>
        <w:t>概况</w:t>
      </w:r>
    </w:p>
    <w:p w:rsidR="00BA09A7" w:rsidRDefault="008E2F75">
      <w:pPr>
        <w:ind w:firstLineChars="200" w:firstLine="640"/>
        <w:rPr>
          <w:rFonts w:ascii="仿宋_GB2312" w:eastAsia="仿宋_GB2312" w:hAnsi="宋体" w:cs="仿宋_GB2312"/>
          <w:sz w:val="32"/>
          <w:szCs w:val="32"/>
        </w:rPr>
      </w:pPr>
      <w:r>
        <w:rPr>
          <w:rFonts w:ascii="仿宋" w:eastAsia="仿宋" w:hAnsi="仿宋" w:cs="仿宋" w:hint="eastAsia"/>
          <w:color w:val="333333"/>
          <w:sz w:val="32"/>
          <w:szCs w:val="32"/>
          <w:shd w:val="clear" w:color="auto" w:fill="FFFFFF"/>
        </w:rPr>
        <w:t xml:space="preserve">      </w:t>
      </w:r>
      <w:r>
        <w:rPr>
          <w:rFonts w:ascii="仿宋_GB2312" w:eastAsia="仿宋_GB2312" w:hAnsi="宋体" w:cs="仿宋_GB2312" w:hint="eastAsia"/>
          <w:sz w:val="32"/>
          <w:szCs w:val="32"/>
        </w:rPr>
        <w:t>一、部门主要职责</w:t>
      </w:r>
    </w:p>
    <w:p w:rsidR="00BA09A7" w:rsidRDefault="008E2F75">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w:t>
      </w:r>
      <w:r w:rsidR="00E44756">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二、部门机构设置情况</w:t>
      </w:r>
    </w:p>
    <w:p w:rsidR="00BA09A7" w:rsidRDefault="008E2F75">
      <w:pPr>
        <w:ind w:firstLineChars="200" w:firstLine="640"/>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r>
        <w:rPr>
          <w:rFonts w:ascii="黑体" w:eastAsia="黑体" w:hAnsi="宋体" w:cs="黑体" w:hint="eastAsia"/>
          <w:sz w:val="32"/>
          <w:szCs w:val="32"/>
        </w:rPr>
        <w:t>景德镇市</w:t>
      </w:r>
      <w:r w:rsidR="00E44756" w:rsidRPr="00E44756">
        <w:rPr>
          <w:rFonts w:ascii="黑体" w:eastAsia="黑体" w:hAnsi="宋体" w:cs="黑体" w:hint="eastAsia"/>
          <w:sz w:val="32"/>
          <w:szCs w:val="32"/>
        </w:rPr>
        <w:t>委市政府接待办公室</w:t>
      </w:r>
      <w:r>
        <w:rPr>
          <w:rFonts w:ascii="黑体" w:eastAsia="黑体" w:hAnsi="宋体" w:cs="黑体" w:hint="eastAsia"/>
          <w:sz w:val="32"/>
          <w:szCs w:val="32"/>
        </w:rPr>
        <w:t>2021年部门预算情况说明</w:t>
      </w:r>
    </w:p>
    <w:p w:rsidR="00BA09A7" w:rsidRDefault="008E2F75">
      <w:pPr>
        <w:widowControl/>
        <w:shd w:val="clear" w:color="auto" w:fill="FFFFFF"/>
        <w:ind w:firstLine="960"/>
        <w:jc w:val="left"/>
        <w:rPr>
          <w:rFonts w:ascii="仿宋_GB2312" w:eastAsia="仿宋_GB2312" w:hAnsi="微软雅黑" w:cs="仿宋_GB2312"/>
          <w:color w:val="000000"/>
          <w:kern w:val="0"/>
          <w:sz w:val="32"/>
          <w:szCs w:val="32"/>
          <w:shd w:val="clear" w:color="auto" w:fill="FFFFFF"/>
        </w:rPr>
      </w:pPr>
      <w:r>
        <w:rPr>
          <w:rFonts w:ascii="仿宋_GB2312" w:eastAsia="仿宋_GB2312" w:hAnsi="宋体" w:cs="仿宋_GB2312"/>
          <w:sz w:val="32"/>
          <w:szCs w:val="32"/>
        </w:rPr>
        <w:t xml:space="preserve">  </w:t>
      </w:r>
      <w:r>
        <w:rPr>
          <w:rFonts w:ascii="仿宋" w:eastAsia="仿宋" w:hAnsi="仿宋" w:cs="仿宋" w:hint="eastAsia"/>
          <w:color w:val="333333"/>
          <w:sz w:val="32"/>
          <w:szCs w:val="32"/>
          <w:shd w:val="clear" w:color="auto" w:fill="FFFFFF"/>
        </w:rPr>
        <w:t> </w:t>
      </w:r>
      <w:r>
        <w:rPr>
          <w:rFonts w:ascii="仿宋_GB2312" w:eastAsia="仿宋_GB2312" w:hAnsi="微软雅黑" w:cs="仿宋_GB2312"/>
          <w:color w:val="000000"/>
          <w:kern w:val="0"/>
          <w:sz w:val="32"/>
          <w:szCs w:val="32"/>
          <w:shd w:val="clear" w:color="auto" w:fill="FFFFFF"/>
        </w:rPr>
        <w:t>一、20</w:t>
      </w:r>
      <w:r>
        <w:rPr>
          <w:rFonts w:ascii="仿宋_GB2312" w:eastAsia="仿宋_GB2312" w:hAnsi="微软雅黑" w:cs="仿宋_GB2312" w:hint="eastAsia"/>
          <w:color w:val="000000"/>
          <w:kern w:val="0"/>
          <w:sz w:val="32"/>
          <w:szCs w:val="32"/>
          <w:shd w:val="clear" w:color="auto" w:fill="FFFFFF"/>
        </w:rPr>
        <w:t>21</w:t>
      </w:r>
      <w:r>
        <w:rPr>
          <w:rFonts w:ascii="仿宋_GB2312" w:eastAsia="仿宋_GB2312" w:hAnsi="微软雅黑" w:cs="仿宋_GB2312"/>
          <w:color w:val="000000"/>
          <w:kern w:val="0"/>
          <w:sz w:val="32"/>
          <w:szCs w:val="32"/>
          <w:shd w:val="clear" w:color="auto" w:fill="FFFFFF"/>
        </w:rPr>
        <w:t>年部门预算收支情况说明</w:t>
      </w:r>
    </w:p>
    <w:p w:rsidR="00BA09A7" w:rsidRDefault="008E2F75">
      <w:pPr>
        <w:widowControl/>
        <w:shd w:val="clear" w:color="auto" w:fill="FFFFFF"/>
        <w:ind w:firstLine="96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 xml:space="preserve">   1、预算收入情况说明</w:t>
      </w:r>
    </w:p>
    <w:p w:rsidR="00BA09A7" w:rsidRDefault="008E2F75">
      <w:pPr>
        <w:widowControl/>
        <w:shd w:val="clear" w:color="auto" w:fill="FFFFFF"/>
        <w:ind w:firstLine="96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 xml:space="preserve">   2、预算支出情况说明</w:t>
      </w:r>
    </w:p>
    <w:p w:rsidR="00BA09A7" w:rsidRDefault="008E2F75">
      <w:pPr>
        <w:widowControl/>
        <w:shd w:val="clear" w:color="auto" w:fill="FFFFFF"/>
        <w:ind w:left="96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 xml:space="preserve">   3、经费拨款情况说明</w:t>
      </w:r>
    </w:p>
    <w:p w:rsidR="00BA09A7" w:rsidRDefault="008E2F75">
      <w:pPr>
        <w:widowControl/>
        <w:shd w:val="clear" w:color="auto" w:fill="FFFFFF"/>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 xml:space="preserve">         4、政府性基金收支情况说明</w:t>
      </w:r>
    </w:p>
    <w:p w:rsidR="00BA09A7" w:rsidRDefault="008E2F75">
      <w:pPr>
        <w:widowControl/>
        <w:shd w:val="clear" w:color="auto" w:fill="FFFFFF"/>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 xml:space="preserve">         5、机关运行经费情况说明</w:t>
      </w:r>
    </w:p>
    <w:p w:rsidR="00BA09A7" w:rsidRDefault="008E2F75">
      <w:pPr>
        <w:widowControl/>
        <w:shd w:val="clear" w:color="auto" w:fill="FFFFFF"/>
        <w:ind w:left="96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 xml:space="preserve">   6、政府采购安排情况说明</w:t>
      </w:r>
    </w:p>
    <w:p w:rsidR="00BA09A7" w:rsidRDefault="008E2F75">
      <w:pPr>
        <w:widowControl/>
        <w:shd w:val="clear" w:color="auto" w:fill="FFFFFF"/>
        <w:ind w:firstLineChars="400" w:firstLine="128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 xml:space="preserve"> 7、</w:t>
      </w:r>
      <w:r>
        <w:rPr>
          <w:rFonts w:ascii="仿宋_GB2312" w:eastAsia="仿宋_GB2312" w:hAnsi="微软雅黑" w:cs="仿宋_GB2312"/>
          <w:color w:val="000000"/>
          <w:kern w:val="0"/>
          <w:sz w:val="32"/>
          <w:szCs w:val="32"/>
          <w:shd w:val="clear" w:color="auto" w:fill="FFFFFF"/>
        </w:rPr>
        <w:t>国有资产占用情况说明</w:t>
      </w:r>
    </w:p>
    <w:p w:rsidR="00BA09A7" w:rsidRDefault="008E2F75">
      <w:pPr>
        <w:widowControl/>
        <w:shd w:val="clear" w:color="auto" w:fill="FFFFFF"/>
        <w:ind w:firstLineChars="400" w:firstLine="128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 xml:space="preserve"> 8、</w:t>
      </w:r>
      <w:r>
        <w:rPr>
          <w:rFonts w:ascii="仿宋_GB2312" w:eastAsia="仿宋_GB2312" w:hAnsi="微软雅黑" w:cs="仿宋_GB2312"/>
          <w:color w:val="000000"/>
          <w:kern w:val="0"/>
          <w:sz w:val="32"/>
          <w:szCs w:val="32"/>
          <w:shd w:val="clear" w:color="auto" w:fill="FFFFFF"/>
        </w:rPr>
        <w:t>预算绩效情况说明</w:t>
      </w:r>
    </w:p>
    <w:p w:rsidR="00BA09A7" w:rsidRDefault="008E2F75">
      <w:pPr>
        <w:widowControl/>
        <w:shd w:val="clear" w:color="auto" w:fill="FFFFFF"/>
        <w:ind w:firstLine="960"/>
        <w:jc w:val="left"/>
        <w:rPr>
          <w:rFonts w:ascii="仿宋_GB2312" w:eastAsia="仿宋_GB2312" w:cs="Times New Roman"/>
          <w:sz w:val="32"/>
          <w:szCs w:val="32"/>
        </w:rPr>
      </w:pPr>
      <w:r>
        <w:rPr>
          <w:rFonts w:ascii="仿宋_GB2312" w:eastAsia="仿宋_GB2312" w:hAnsi="微软雅黑" w:cs="仿宋_GB2312"/>
          <w:color w:val="000000"/>
          <w:kern w:val="0"/>
          <w:sz w:val="32"/>
          <w:szCs w:val="32"/>
          <w:shd w:val="clear" w:color="auto" w:fill="FFFFFF"/>
        </w:rPr>
        <w:t>二、20</w:t>
      </w:r>
      <w:r>
        <w:rPr>
          <w:rFonts w:ascii="仿宋_GB2312" w:eastAsia="仿宋_GB2312" w:hAnsi="微软雅黑" w:cs="仿宋_GB2312" w:hint="eastAsia"/>
          <w:color w:val="000000"/>
          <w:kern w:val="0"/>
          <w:sz w:val="32"/>
          <w:szCs w:val="32"/>
          <w:shd w:val="clear" w:color="auto" w:fill="FFFFFF"/>
        </w:rPr>
        <w:t>21</w:t>
      </w:r>
      <w:r>
        <w:rPr>
          <w:rFonts w:ascii="仿宋_GB2312" w:eastAsia="仿宋_GB2312" w:hAnsi="微软雅黑" w:cs="仿宋_GB2312"/>
          <w:color w:val="000000"/>
          <w:kern w:val="0"/>
          <w:sz w:val="32"/>
          <w:szCs w:val="32"/>
          <w:shd w:val="clear" w:color="auto" w:fill="FFFFFF"/>
        </w:rPr>
        <w:t>年</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三公</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经费增减变化原因等说明</w:t>
      </w:r>
    </w:p>
    <w:p w:rsidR="00BA09A7" w:rsidRDefault="008E2F75">
      <w:pPr>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sidR="00E44756">
        <w:rPr>
          <w:rFonts w:ascii="黑体" w:eastAsia="黑体" w:hAnsi="宋体" w:cs="黑体" w:hint="eastAsia"/>
          <w:sz w:val="32"/>
          <w:szCs w:val="32"/>
        </w:rPr>
        <w:t xml:space="preserve"> 景德镇市</w:t>
      </w:r>
      <w:r w:rsidR="00E44756" w:rsidRPr="00E44756">
        <w:rPr>
          <w:rFonts w:ascii="黑体" w:eastAsia="黑体" w:hAnsi="宋体" w:cs="黑体" w:hint="eastAsia"/>
          <w:sz w:val="32"/>
          <w:szCs w:val="32"/>
        </w:rPr>
        <w:t>委市政府接待办公室</w:t>
      </w:r>
      <w:r>
        <w:rPr>
          <w:rFonts w:ascii="黑体" w:eastAsia="黑体" w:hAnsi="宋体" w:cs="黑体" w:hint="eastAsia"/>
          <w:sz w:val="32"/>
          <w:szCs w:val="32"/>
        </w:rPr>
        <w:t>2021年部门预算表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lastRenderedPageBreak/>
        <w:t>一、《收支预算总表》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二、《部门收入总表》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三、《部门支出总表》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四、《财政拨款收支总表》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五、《一般公共预算支出表》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六、《一般公共预算基本支出表》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七、《一般公共预算“三公”经费支出表》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八、《政府性基金预算支出表》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九、《部门整体绩效目标表》</w:t>
      </w:r>
    </w:p>
    <w:p w:rsidR="00BA09A7" w:rsidRDefault="008E2F7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十、《一级项目绩效目标表》</w:t>
      </w:r>
    </w:p>
    <w:p w:rsidR="00BA09A7" w:rsidRDefault="008E2F75">
      <w:pPr>
        <w:rPr>
          <w:rFonts w:ascii="仿宋_GB2312" w:eastAsia="仿宋_GB2312" w:cs="Times New Roman"/>
          <w:b/>
          <w:bCs/>
          <w:sz w:val="32"/>
          <w:szCs w:val="32"/>
        </w:rPr>
      </w:pPr>
      <w:r>
        <w:rPr>
          <w:rFonts w:ascii="仿宋_GB2312" w:eastAsia="仿宋_GB2312" w:hAnsi="宋体" w:cs="仿宋_GB2312"/>
          <w:sz w:val="32"/>
          <w:szCs w:val="32"/>
        </w:rPr>
        <w:t xml:space="preserve">   </w:t>
      </w: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BA09A7" w:rsidRDefault="008E2F75">
      <w:pPr>
        <w:rPr>
          <w:rFonts w:ascii="黑体" w:eastAsia="黑体" w:hAnsi="宋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r>
        <w:rPr>
          <w:rFonts w:ascii="黑体" w:eastAsia="黑体" w:hAnsi="宋体" w:cs="黑体" w:hint="eastAsia"/>
          <w:sz w:val="32"/>
          <w:szCs w:val="32"/>
        </w:rPr>
        <w:t>景德镇市</w:t>
      </w:r>
      <w:r w:rsidR="00D20069" w:rsidRPr="00E44756">
        <w:rPr>
          <w:rFonts w:ascii="黑体" w:eastAsia="黑体" w:hAnsi="宋体" w:cs="黑体" w:hint="eastAsia"/>
          <w:sz w:val="32"/>
          <w:szCs w:val="32"/>
        </w:rPr>
        <w:t>委市政府接待办公室</w:t>
      </w:r>
      <w:r>
        <w:rPr>
          <w:rFonts w:ascii="黑体" w:eastAsia="黑体" w:hAnsi="宋体" w:cs="黑体" w:hint="eastAsia"/>
          <w:sz w:val="32"/>
          <w:szCs w:val="32"/>
        </w:rPr>
        <w:t>概况</w:t>
      </w:r>
    </w:p>
    <w:p w:rsidR="00BA09A7" w:rsidRDefault="008E2F75">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一、部门主要职责</w:t>
      </w:r>
    </w:p>
    <w:p w:rsidR="00742A56" w:rsidRPr="00093285" w:rsidRDefault="00742A56" w:rsidP="00742A56">
      <w:pPr>
        <w:ind w:firstLineChars="200" w:firstLine="640"/>
        <w:rPr>
          <w:rFonts w:ascii="仿宋_GB2312" w:eastAsia="仿宋_GB2312" w:hAnsi="宋体" w:cs="仿宋_GB2312"/>
          <w:sz w:val="32"/>
          <w:szCs w:val="32"/>
        </w:rPr>
      </w:pPr>
      <w:r w:rsidRPr="00093285">
        <w:rPr>
          <w:rFonts w:ascii="仿宋_GB2312" w:eastAsia="仿宋_GB2312" w:hAnsi="宋体" w:cs="仿宋_GB2312" w:hint="eastAsia"/>
          <w:sz w:val="32"/>
          <w:szCs w:val="32"/>
        </w:rPr>
        <w:t>市接待办是主管我市党政机关国内公务接待工作的市委市政府组成部门（直属机构），根据市委、市政府《三定方案》，本单位主要职责是：</w:t>
      </w:r>
      <w:r w:rsidRPr="00093285">
        <w:rPr>
          <w:rFonts w:ascii="仿宋_GB2312" w:eastAsia="仿宋_GB2312" w:hAnsi="宋体" w:cs="仿宋_GB2312"/>
          <w:sz w:val="32"/>
          <w:szCs w:val="32"/>
        </w:rPr>
        <w:t xml:space="preserve"> </w:t>
      </w:r>
    </w:p>
    <w:p w:rsidR="00742A56" w:rsidRPr="00093285" w:rsidRDefault="00742A56" w:rsidP="00742A56">
      <w:pPr>
        <w:ind w:firstLineChars="200" w:firstLine="640"/>
        <w:rPr>
          <w:rFonts w:ascii="仿宋_GB2312" w:eastAsia="仿宋_GB2312" w:hAnsi="宋体" w:cs="仿宋_GB2312"/>
          <w:sz w:val="32"/>
          <w:szCs w:val="32"/>
        </w:rPr>
      </w:pPr>
      <w:r w:rsidRPr="00093285">
        <w:rPr>
          <w:rFonts w:ascii="仿宋_GB2312" w:eastAsia="仿宋_GB2312" w:hAnsi="宋体" w:cs="仿宋_GB2312" w:hint="eastAsia"/>
          <w:sz w:val="32"/>
          <w:szCs w:val="32"/>
        </w:rPr>
        <w:t>负责市委、市人大常委会、市政府、市政协及市纪委主要领导交办和军分区副军级以上领导的接待工作；</w:t>
      </w:r>
    </w:p>
    <w:p w:rsidR="00742A56" w:rsidRPr="00093285" w:rsidRDefault="00742A56" w:rsidP="00742A56">
      <w:pPr>
        <w:ind w:firstLineChars="200" w:firstLine="640"/>
        <w:rPr>
          <w:rFonts w:ascii="仿宋_GB2312" w:eastAsia="仿宋_GB2312" w:hAnsi="宋体" w:cs="仿宋_GB2312"/>
          <w:sz w:val="32"/>
          <w:szCs w:val="32"/>
        </w:rPr>
      </w:pPr>
      <w:r w:rsidRPr="00093285">
        <w:rPr>
          <w:rFonts w:ascii="仿宋_GB2312" w:eastAsia="仿宋_GB2312" w:hAnsi="宋体" w:cs="仿宋_GB2312" w:hint="eastAsia"/>
          <w:sz w:val="32"/>
          <w:szCs w:val="32"/>
        </w:rPr>
        <w:t>承担市党政主要领导交办的重要会议的接待和服务工作；</w:t>
      </w:r>
    </w:p>
    <w:p w:rsidR="00742A56" w:rsidRPr="00093285" w:rsidRDefault="00742A56" w:rsidP="00742A56">
      <w:pPr>
        <w:ind w:firstLineChars="200" w:firstLine="640"/>
        <w:rPr>
          <w:rFonts w:ascii="仿宋_GB2312" w:eastAsia="仿宋_GB2312" w:hAnsi="宋体" w:cs="仿宋_GB2312"/>
          <w:sz w:val="32"/>
          <w:szCs w:val="32"/>
        </w:rPr>
      </w:pPr>
      <w:r w:rsidRPr="00093285">
        <w:rPr>
          <w:rFonts w:ascii="仿宋_GB2312" w:eastAsia="仿宋_GB2312" w:hAnsi="宋体" w:cs="仿宋_GB2312" w:hint="eastAsia"/>
          <w:sz w:val="32"/>
          <w:szCs w:val="32"/>
        </w:rPr>
        <w:t>根据工作需要负责安排市领导外出政务活动和参观视察等联系服务工作；</w:t>
      </w:r>
    </w:p>
    <w:p w:rsidR="00742A56" w:rsidRDefault="00742A56" w:rsidP="00742A56">
      <w:pPr>
        <w:ind w:firstLineChars="200" w:firstLine="640"/>
        <w:rPr>
          <w:rFonts w:ascii="仿宋_GB2312" w:eastAsia="仿宋_GB2312" w:cs="Times New Roman"/>
          <w:sz w:val="32"/>
          <w:szCs w:val="32"/>
        </w:rPr>
      </w:pPr>
      <w:r w:rsidRPr="00093285">
        <w:rPr>
          <w:rFonts w:ascii="仿宋_GB2312" w:eastAsia="仿宋_GB2312" w:hAnsi="宋体" w:cs="仿宋_GB2312" w:hint="eastAsia"/>
          <w:sz w:val="32"/>
          <w:szCs w:val="32"/>
        </w:rPr>
        <w:lastRenderedPageBreak/>
        <w:t>承办市委、市政府领导交办的其他事项。</w:t>
      </w:r>
    </w:p>
    <w:p w:rsidR="00BA09A7" w:rsidRDefault="008E2F75">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二、部门机构设置等基本情况</w:t>
      </w:r>
    </w:p>
    <w:p w:rsidR="000274BC" w:rsidRPr="003376CB" w:rsidRDefault="005318F1" w:rsidP="000274BC">
      <w:pPr>
        <w:spacing w:line="4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市接待办</w:t>
      </w:r>
      <w:r w:rsidR="008E2F75">
        <w:rPr>
          <w:rFonts w:ascii="仿宋_GB2312" w:eastAsia="仿宋_GB2312" w:hAnsi="宋体" w:cs="仿宋_GB2312" w:hint="eastAsia"/>
          <w:sz w:val="32"/>
          <w:szCs w:val="32"/>
        </w:rPr>
        <w:t>共有预算单位</w:t>
      </w:r>
      <w:r>
        <w:rPr>
          <w:rFonts w:ascii="仿宋_GB2312" w:eastAsia="仿宋_GB2312" w:hAnsi="宋体" w:cs="仿宋_GB2312" w:hint="eastAsia"/>
          <w:sz w:val="32"/>
          <w:szCs w:val="32"/>
        </w:rPr>
        <w:t>1</w:t>
      </w:r>
      <w:r w:rsidR="008E2F75">
        <w:rPr>
          <w:rFonts w:ascii="仿宋_GB2312" w:eastAsia="仿宋_GB2312" w:hAnsi="宋体" w:cs="仿宋_GB2312" w:hint="eastAsia"/>
          <w:sz w:val="32"/>
          <w:szCs w:val="32"/>
        </w:rPr>
        <w:t>个，</w:t>
      </w:r>
      <w:r>
        <w:rPr>
          <w:rFonts w:ascii="仿宋_GB2312" w:eastAsia="仿宋_GB2312" w:hAnsi="宋体" w:cs="仿宋_GB2312" w:hint="eastAsia"/>
          <w:sz w:val="32"/>
          <w:szCs w:val="32"/>
        </w:rPr>
        <w:t>即市接待办</w:t>
      </w:r>
      <w:r w:rsidR="008E2F75">
        <w:rPr>
          <w:rFonts w:ascii="仿宋_GB2312" w:eastAsia="仿宋_GB2312" w:hAnsi="宋体" w:cs="仿宋_GB2312" w:hint="eastAsia"/>
          <w:sz w:val="32"/>
          <w:szCs w:val="32"/>
        </w:rPr>
        <w:t>本级。</w:t>
      </w:r>
      <w:r w:rsidR="000274BC" w:rsidRPr="003376CB">
        <w:rPr>
          <w:rFonts w:ascii="仿宋_GB2312" w:eastAsia="仿宋_GB2312" w:hAnsi="宋体" w:cs="仿宋_GB2312" w:hint="eastAsia"/>
          <w:sz w:val="32"/>
          <w:szCs w:val="32"/>
        </w:rPr>
        <w:t>下设综合处、人秘处、接待处三个正科级科室。下属单位0个。全年机构未发生变化。</w:t>
      </w:r>
    </w:p>
    <w:p w:rsidR="00BA09A7" w:rsidRDefault="008E2F75">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编制数为</w:t>
      </w:r>
      <w:r w:rsidR="00D4351B">
        <w:rPr>
          <w:rFonts w:ascii="仿宋_GB2312" w:eastAsia="仿宋_GB2312" w:hAnsi="宋体" w:cs="仿宋_GB2312" w:hint="eastAsia"/>
          <w:sz w:val="32"/>
          <w:szCs w:val="32"/>
        </w:rPr>
        <w:t>14</w:t>
      </w:r>
      <w:r>
        <w:rPr>
          <w:rFonts w:ascii="仿宋_GB2312" w:eastAsia="仿宋_GB2312" w:hAnsi="宋体" w:cs="仿宋_GB2312" w:hint="eastAsia"/>
          <w:sz w:val="32"/>
          <w:szCs w:val="32"/>
        </w:rPr>
        <w:t>人，其中</w:t>
      </w:r>
      <w:r w:rsidR="00D4351B">
        <w:rPr>
          <w:rFonts w:ascii="仿宋_GB2312" w:eastAsia="仿宋_GB2312" w:hAnsi="宋体" w:cs="仿宋_GB2312" w:hint="eastAsia"/>
          <w:sz w:val="32"/>
          <w:szCs w:val="32"/>
        </w:rPr>
        <w:t>参照公务员管理事业</w:t>
      </w:r>
      <w:r>
        <w:rPr>
          <w:rFonts w:ascii="仿宋_GB2312" w:eastAsia="仿宋_GB2312" w:hAnsi="宋体" w:cs="仿宋_GB2312" w:hint="eastAsia"/>
          <w:sz w:val="32"/>
          <w:szCs w:val="32"/>
        </w:rPr>
        <w:t>编制</w:t>
      </w:r>
      <w:r w:rsidR="00D4351B">
        <w:rPr>
          <w:rFonts w:ascii="仿宋_GB2312" w:eastAsia="仿宋_GB2312" w:hAnsi="宋体" w:cs="仿宋_GB2312" w:hint="eastAsia"/>
          <w:sz w:val="32"/>
          <w:szCs w:val="32"/>
        </w:rPr>
        <w:t>14</w:t>
      </w:r>
      <w:r>
        <w:rPr>
          <w:rFonts w:ascii="仿宋_GB2312" w:eastAsia="仿宋_GB2312" w:hAnsi="宋体" w:cs="仿宋_GB2312" w:hint="eastAsia"/>
          <w:sz w:val="32"/>
          <w:szCs w:val="32"/>
        </w:rPr>
        <w:t>人；实有人数</w:t>
      </w:r>
      <w:r w:rsidR="00D4351B">
        <w:rPr>
          <w:rFonts w:ascii="仿宋_GB2312" w:eastAsia="仿宋_GB2312" w:hAnsi="宋体" w:cs="仿宋_GB2312" w:hint="eastAsia"/>
          <w:sz w:val="32"/>
          <w:szCs w:val="32"/>
        </w:rPr>
        <w:t>18</w:t>
      </w:r>
      <w:r>
        <w:rPr>
          <w:rFonts w:ascii="仿宋_GB2312" w:eastAsia="仿宋_GB2312" w:hAnsi="宋体" w:cs="仿宋_GB2312" w:hint="eastAsia"/>
          <w:sz w:val="32"/>
          <w:szCs w:val="32"/>
        </w:rPr>
        <w:t>人，其中在职人数为</w:t>
      </w:r>
      <w:r w:rsidR="00D4351B">
        <w:rPr>
          <w:rFonts w:ascii="仿宋_GB2312" w:eastAsia="仿宋_GB2312" w:hAnsi="宋体" w:cs="仿宋_GB2312" w:hint="eastAsia"/>
          <w:sz w:val="32"/>
          <w:szCs w:val="32"/>
        </w:rPr>
        <w:t>10</w:t>
      </w:r>
      <w:r>
        <w:rPr>
          <w:rFonts w:ascii="仿宋_GB2312" w:eastAsia="仿宋_GB2312" w:hAnsi="宋体" w:cs="仿宋_GB2312" w:hint="eastAsia"/>
          <w:sz w:val="32"/>
          <w:szCs w:val="32"/>
        </w:rPr>
        <w:t>人，包括</w:t>
      </w:r>
      <w:r w:rsidR="00D4351B">
        <w:rPr>
          <w:rFonts w:ascii="仿宋_GB2312" w:eastAsia="仿宋_GB2312" w:hAnsi="宋体" w:cs="仿宋_GB2312" w:hint="eastAsia"/>
          <w:sz w:val="32"/>
          <w:szCs w:val="32"/>
        </w:rPr>
        <w:t>参照公务员管理10</w:t>
      </w:r>
      <w:r>
        <w:rPr>
          <w:rFonts w:ascii="仿宋_GB2312" w:eastAsia="仿宋_GB2312" w:hAnsi="宋体" w:cs="仿宋_GB2312" w:hint="eastAsia"/>
          <w:sz w:val="32"/>
          <w:szCs w:val="32"/>
        </w:rPr>
        <w:t>人；离休人员</w:t>
      </w:r>
      <w:r w:rsidR="00D4351B">
        <w:rPr>
          <w:rFonts w:ascii="仿宋_GB2312" w:eastAsia="仿宋_GB2312" w:hAnsi="宋体" w:cs="仿宋_GB2312" w:hint="eastAsia"/>
          <w:sz w:val="32"/>
          <w:szCs w:val="32"/>
        </w:rPr>
        <w:t>0</w:t>
      </w:r>
      <w:r>
        <w:rPr>
          <w:rFonts w:ascii="仿宋_GB2312" w:eastAsia="仿宋_GB2312" w:hAnsi="宋体" w:cs="仿宋_GB2312" w:hint="eastAsia"/>
          <w:sz w:val="32"/>
          <w:szCs w:val="32"/>
        </w:rPr>
        <w:t>人；退休人员</w:t>
      </w:r>
      <w:r w:rsidR="00D4351B">
        <w:rPr>
          <w:rFonts w:ascii="仿宋_GB2312" w:eastAsia="仿宋_GB2312" w:hAnsi="宋体" w:cs="仿宋_GB2312" w:hint="eastAsia"/>
          <w:sz w:val="32"/>
          <w:szCs w:val="32"/>
        </w:rPr>
        <w:t>8</w:t>
      </w:r>
      <w:r>
        <w:rPr>
          <w:rFonts w:ascii="仿宋_GB2312" w:eastAsia="仿宋_GB2312" w:hAnsi="宋体" w:cs="仿宋_GB2312" w:hint="eastAsia"/>
          <w:sz w:val="32"/>
          <w:szCs w:val="32"/>
        </w:rPr>
        <w:t>人。</w:t>
      </w:r>
    </w:p>
    <w:p w:rsidR="00BA09A7" w:rsidRDefault="008E2F75">
      <w:pPr>
        <w:rPr>
          <w:rFonts w:ascii="黑体" w:eastAsia="黑体" w:hAnsi="宋体" w:cs="Times New Roman"/>
          <w:sz w:val="32"/>
          <w:szCs w:val="32"/>
        </w:rPr>
      </w:pPr>
      <w:r>
        <w:rPr>
          <w:rFonts w:ascii="黑体" w:eastAsia="黑体" w:hAnsi="宋体" w:cs="黑体" w:hint="eastAsia"/>
          <w:sz w:val="32"/>
          <w:szCs w:val="32"/>
        </w:rPr>
        <w:t>第二部分</w:t>
      </w:r>
      <w:r w:rsidR="009C3C40">
        <w:rPr>
          <w:rFonts w:ascii="黑体" w:eastAsia="黑体" w:hAnsi="宋体" w:cs="黑体" w:hint="eastAsia"/>
          <w:sz w:val="32"/>
          <w:szCs w:val="32"/>
        </w:rPr>
        <w:t xml:space="preserve"> 景德镇市</w:t>
      </w:r>
      <w:r w:rsidR="009C3C40" w:rsidRPr="00E44756">
        <w:rPr>
          <w:rFonts w:ascii="黑体" w:eastAsia="黑体" w:hAnsi="宋体" w:cs="黑体" w:hint="eastAsia"/>
          <w:sz w:val="32"/>
          <w:szCs w:val="32"/>
        </w:rPr>
        <w:t>委市政府接待办公室</w:t>
      </w:r>
      <w:r>
        <w:rPr>
          <w:rFonts w:ascii="黑体" w:eastAsia="黑体" w:hAnsi="宋体" w:cs="黑体" w:hint="eastAsia"/>
          <w:sz w:val="32"/>
          <w:szCs w:val="32"/>
        </w:rPr>
        <w:t>2021年部门预算情况说明</w:t>
      </w:r>
    </w:p>
    <w:p w:rsidR="00BA09A7" w:rsidRDefault="008E2F75">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一、2021年部门预算收支情况说明</w:t>
      </w:r>
    </w:p>
    <w:p w:rsidR="00BA09A7" w:rsidRDefault="008E2F75">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BA09A7" w:rsidRDefault="008E2F75">
      <w:pPr>
        <w:ind w:firstLine="600"/>
        <w:rPr>
          <w:rFonts w:ascii="仿宋_GB2312" w:eastAsia="仿宋_GB2312" w:cs="Times New Roman"/>
          <w:sz w:val="32"/>
          <w:szCs w:val="32"/>
        </w:rPr>
      </w:pPr>
      <w:r>
        <w:rPr>
          <w:rFonts w:ascii="仿宋_GB2312" w:eastAsia="仿宋_GB2312" w:hAnsi="宋体" w:cs="仿宋_GB2312" w:hint="eastAsia"/>
          <w:sz w:val="32"/>
          <w:szCs w:val="32"/>
        </w:rPr>
        <w:t>2021年</w:t>
      </w:r>
      <w:r w:rsidR="00EA1A17">
        <w:rPr>
          <w:rFonts w:ascii="仿宋_GB2312" w:eastAsia="仿宋_GB2312" w:hAnsi="宋体" w:cs="仿宋_GB2312" w:hint="eastAsia"/>
          <w:sz w:val="32"/>
          <w:szCs w:val="32"/>
        </w:rPr>
        <w:t>市接待办</w:t>
      </w:r>
      <w:r>
        <w:rPr>
          <w:rFonts w:ascii="仿宋_GB2312" w:eastAsia="仿宋_GB2312" w:hAnsi="宋体" w:cs="仿宋_GB2312" w:hint="eastAsia"/>
          <w:sz w:val="32"/>
          <w:szCs w:val="32"/>
        </w:rPr>
        <w:t>收入预算总额为</w:t>
      </w:r>
      <w:r w:rsidR="00EA1A17">
        <w:rPr>
          <w:rFonts w:ascii="仿宋_GB2312" w:eastAsia="仿宋_GB2312" w:hAnsi="宋体" w:cs="仿宋_GB2312" w:hint="eastAsia"/>
          <w:sz w:val="32"/>
          <w:szCs w:val="32"/>
        </w:rPr>
        <w:t>289.67</w:t>
      </w:r>
      <w:r w:rsidR="00C21769">
        <w:rPr>
          <w:rFonts w:ascii="仿宋_GB2312" w:eastAsia="仿宋_GB2312" w:hAnsi="宋体" w:cs="仿宋_GB2312" w:hint="eastAsia"/>
          <w:sz w:val="32"/>
          <w:szCs w:val="32"/>
        </w:rPr>
        <w:t>万元，与上年预算相比</w:t>
      </w:r>
      <w:r>
        <w:rPr>
          <w:rFonts w:ascii="仿宋_GB2312" w:eastAsia="仿宋_GB2312" w:hAnsi="宋体" w:cs="仿宋_GB2312" w:hint="eastAsia"/>
          <w:sz w:val="32"/>
          <w:szCs w:val="32"/>
        </w:rPr>
        <w:t>减</w:t>
      </w:r>
      <w:r w:rsidR="00C21769">
        <w:rPr>
          <w:rFonts w:ascii="仿宋_GB2312" w:eastAsia="仿宋_GB2312" w:hAnsi="宋体" w:cs="仿宋_GB2312" w:hint="eastAsia"/>
          <w:sz w:val="32"/>
          <w:szCs w:val="32"/>
        </w:rPr>
        <w:t>少377.25万元</w:t>
      </w:r>
      <w:r>
        <w:rPr>
          <w:rFonts w:ascii="仿宋_GB2312" w:eastAsia="仿宋_GB2312" w:hAnsi="宋体" w:cs="仿宋_GB2312" w:hint="eastAsia"/>
          <w:sz w:val="32"/>
          <w:szCs w:val="32"/>
        </w:rPr>
        <w:t>，</w:t>
      </w:r>
      <w:r w:rsidR="00C21769">
        <w:rPr>
          <w:rFonts w:ascii="仿宋_GB2312" w:eastAsia="仿宋_GB2312" w:hAnsi="宋体" w:cs="仿宋_GB2312" w:hint="eastAsia"/>
          <w:sz w:val="32"/>
          <w:szCs w:val="32"/>
        </w:rPr>
        <w:t>主要是2020年有项目收入380万元</w:t>
      </w:r>
      <w:r>
        <w:rPr>
          <w:rFonts w:ascii="仿宋_GB2312" w:eastAsia="仿宋_GB2312" w:hAnsi="宋体" w:cs="仿宋_GB2312" w:hint="eastAsia"/>
          <w:sz w:val="32"/>
          <w:szCs w:val="32"/>
        </w:rPr>
        <w:t>。其中：当年公共财政拨款收入</w:t>
      </w:r>
      <w:r w:rsidR="00C21769">
        <w:rPr>
          <w:rFonts w:ascii="仿宋_GB2312" w:eastAsia="仿宋_GB2312" w:hAnsi="宋体" w:cs="仿宋_GB2312" w:hint="eastAsia"/>
          <w:sz w:val="32"/>
          <w:szCs w:val="32"/>
        </w:rPr>
        <w:t>269.18</w:t>
      </w:r>
      <w:r>
        <w:rPr>
          <w:rFonts w:ascii="仿宋_GB2312" w:eastAsia="仿宋_GB2312" w:hAnsi="宋体" w:cs="仿宋_GB2312" w:hint="eastAsia"/>
          <w:sz w:val="32"/>
          <w:szCs w:val="32"/>
        </w:rPr>
        <w:t>万元，占收入预算总额的</w:t>
      </w:r>
      <w:r w:rsidR="00C21769">
        <w:rPr>
          <w:rFonts w:ascii="仿宋_GB2312" w:eastAsia="仿宋_GB2312" w:hAnsi="宋体" w:cs="仿宋_GB2312" w:hint="eastAsia"/>
          <w:sz w:val="32"/>
          <w:szCs w:val="32"/>
        </w:rPr>
        <w:t>92.93</w:t>
      </w:r>
      <w:r>
        <w:rPr>
          <w:rFonts w:ascii="仿宋_GB2312" w:eastAsia="仿宋_GB2312" w:hAnsi="宋体" w:cs="仿宋_GB2312"/>
          <w:sz w:val="32"/>
          <w:szCs w:val="32"/>
        </w:rPr>
        <w:t>%</w:t>
      </w:r>
      <w:r>
        <w:rPr>
          <w:rFonts w:ascii="仿宋_GB2312" w:eastAsia="仿宋_GB2312" w:hAnsi="宋体" w:cs="仿宋_GB2312" w:hint="eastAsia"/>
          <w:sz w:val="32"/>
          <w:szCs w:val="32"/>
        </w:rPr>
        <w:t>；上年结余结转收入</w:t>
      </w:r>
      <w:r w:rsidR="00C21769">
        <w:rPr>
          <w:rFonts w:ascii="仿宋_GB2312" w:eastAsia="仿宋_GB2312" w:hAnsi="宋体" w:cs="仿宋_GB2312" w:hint="eastAsia"/>
          <w:sz w:val="32"/>
          <w:szCs w:val="32"/>
        </w:rPr>
        <w:t>20.49</w:t>
      </w:r>
      <w:r>
        <w:rPr>
          <w:rFonts w:ascii="仿宋_GB2312" w:eastAsia="仿宋_GB2312" w:hAnsi="宋体" w:cs="仿宋_GB2312" w:hint="eastAsia"/>
          <w:sz w:val="32"/>
          <w:szCs w:val="32"/>
        </w:rPr>
        <w:t>万元，占收入预算总额的</w:t>
      </w:r>
      <w:r w:rsidR="00C21769">
        <w:rPr>
          <w:rFonts w:ascii="仿宋_GB2312" w:eastAsia="仿宋_GB2312" w:hAnsi="宋体" w:cs="仿宋_GB2312" w:hint="eastAsia"/>
          <w:sz w:val="32"/>
          <w:szCs w:val="32"/>
        </w:rPr>
        <w:t>7.07</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BA09A7" w:rsidRDefault="008E2F75" w:rsidP="00EB781B">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rsidR="00517E28" w:rsidRDefault="008E2F75" w:rsidP="00861FDE">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2021年</w:t>
      </w:r>
      <w:r w:rsidR="00C21769">
        <w:rPr>
          <w:rFonts w:ascii="仿宋_GB2312" w:eastAsia="仿宋_GB2312" w:hAnsi="宋体" w:cs="仿宋_GB2312" w:hint="eastAsia"/>
          <w:sz w:val="32"/>
          <w:szCs w:val="32"/>
        </w:rPr>
        <w:t>市接待办</w:t>
      </w:r>
      <w:r>
        <w:rPr>
          <w:rFonts w:ascii="仿宋_GB2312" w:eastAsia="仿宋_GB2312" w:hAnsi="宋体" w:cs="仿宋_GB2312" w:hint="eastAsia"/>
          <w:sz w:val="32"/>
          <w:szCs w:val="32"/>
        </w:rPr>
        <w:t>支出预算总额为</w:t>
      </w:r>
      <w:r w:rsidR="002C5C7C">
        <w:rPr>
          <w:rFonts w:ascii="仿宋_GB2312" w:eastAsia="仿宋_GB2312" w:hAnsi="宋体" w:cs="仿宋_GB2312" w:hint="eastAsia"/>
          <w:sz w:val="32"/>
          <w:szCs w:val="32"/>
        </w:rPr>
        <w:t>289.67</w:t>
      </w:r>
      <w:r>
        <w:rPr>
          <w:rFonts w:ascii="仿宋_GB2312" w:eastAsia="仿宋_GB2312" w:hAnsi="宋体" w:cs="仿宋_GB2312" w:hint="eastAsia"/>
          <w:sz w:val="32"/>
          <w:szCs w:val="32"/>
        </w:rPr>
        <w:t>万元，与上年</w:t>
      </w:r>
      <w:r w:rsidR="002C5C7C">
        <w:rPr>
          <w:rFonts w:ascii="仿宋_GB2312" w:eastAsia="仿宋_GB2312" w:hAnsi="宋体" w:cs="仿宋_GB2312" w:hint="eastAsia"/>
          <w:sz w:val="32"/>
          <w:szCs w:val="32"/>
        </w:rPr>
        <w:t>预算相比</w:t>
      </w:r>
      <w:r>
        <w:rPr>
          <w:rFonts w:ascii="仿宋_GB2312" w:eastAsia="仿宋_GB2312" w:hAnsi="宋体" w:cs="仿宋_GB2312" w:hint="eastAsia"/>
          <w:sz w:val="32"/>
          <w:szCs w:val="32"/>
        </w:rPr>
        <w:t>减</w:t>
      </w:r>
      <w:r w:rsidR="002C5C7C">
        <w:rPr>
          <w:rFonts w:ascii="仿宋_GB2312" w:eastAsia="仿宋_GB2312" w:hAnsi="宋体" w:cs="仿宋_GB2312" w:hint="eastAsia"/>
          <w:sz w:val="32"/>
          <w:szCs w:val="32"/>
        </w:rPr>
        <w:t>少377.25万元</w:t>
      </w:r>
      <w:r>
        <w:rPr>
          <w:rFonts w:ascii="仿宋_GB2312" w:eastAsia="仿宋_GB2312" w:hAnsi="宋体" w:cs="仿宋_GB2312" w:hint="eastAsia"/>
          <w:sz w:val="32"/>
          <w:szCs w:val="32"/>
        </w:rPr>
        <w:t>，</w:t>
      </w:r>
      <w:r w:rsidR="002C5C7C">
        <w:rPr>
          <w:rFonts w:ascii="仿宋_GB2312" w:eastAsia="仿宋_GB2312" w:hAnsi="宋体" w:cs="仿宋_GB2312" w:hint="eastAsia"/>
          <w:sz w:val="32"/>
          <w:szCs w:val="32"/>
        </w:rPr>
        <w:t>主要是2020年有项目支出380万元</w:t>
      </w:r>
      <w:r>
        <w:rPr>
          <w:rFonts w:ascii="仿宋_GB2312" w:eastAsia="仿宋_GB2312" w:hAnsi="宋体" w:cs="仿宋_GB2312" w:hint="eastAsia"/>
          <w:sz w:val="32"/>
          <w:szCs w:val="32"/>
        </w:rPr>
        <w:t>。其中：按支出项目类别划分：基本支出</w:t>
      </w:r>
      <w:r w:rsidR="002C5C7C">
        <w:rPr>
          <w:rFonts w:ascii="仿宋_GB2312" w:eastAsia="仿宋_GB2312" w:hAnsi="宋体" w:cs="仿宋_GB2312" w:hint="eastAsia"/>
          <w:sz w:val="32"/>
          <w:szCs w:val="32"/>
        </w:rPr>
        <w:t>269.18</w:t>
      </w:r>
      <w:r>
        <w:rPr>
          <w:rFonts w:ascii="仿宋_GB2312" w:eastAsia="仿宋_GB2312" w:hAnsi="宋体" w:cs="仿宋_GB2312" w:hint="eastAsia"/>
          <w:sz w:val="32"/>
          <w:szCs w:val="32"/>
        </w:rPr>
        <w:t>万元，占支出预算总额的</w:t>
      </w:r>
      <w:r w:rsidR="002C5C7C">
        <w:rPr>
          <w:rFonts w:ascii="仿宋_GB2312" w:eastAsia="仿宋_GB2312" w:hAnsi="宋体" w:cs="仿宋_GB2312" w:hint="eastAsia"/>
          <w:sz w:val="32"/>
          <w:szCs w:val="32"/>
        </w:rPr>
        <w:t>92.93</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2C5C7C">
        <w:rPr>
          <w:rFonts w:ascii="仿宋_GB2312" w:eastAsia="仿宋_GB2312" w:hAnsi="宋体" w:cs="仿宋_GB2312" w:hint="eastAsia"/>
          <w:sz w:val="32"/>
          <w:szCs w:val="32"/>
        </w:rPr>
        <w:t>194.12</w:t>
      </w:r>
      <w:r>
        <w:rPr>
          <w:rFonts w:ascii="仿宋_GB2312" w:eastAsia="仿宋_GB2312" w:hAnsi="宋体" w:cs="仿宋_GB2312" w:hint="eastAsia"/>
          <w:sz w:val="32"/>
          <w:szCs w:val="32"/>
        </w:rPr>
        <w:t>万元、商品和服务支出</w:t>
      </w:r>
      <w:r w:rsidR="002C5C7C">
        <w:rPr>
          <w:rFonts w:ascii="仿宋_GB2312" w:eastAsia="仿宋_GB2312" w:hAnsi="宋体" w:cs="仿宋_GB2312" w:hint="eastAsia"/>
          <w:sz w:val="32"/>
          <w:szCs w:val="32"/>
        </w:rPr>
        <w:t>74.34</w:t>
      </w:r>
      <w:r>
        <w:rPr>
          <w:rFonts w:ascii="仿宋_GB2312" w:eastAsia="仿宋_GB2312" w:hAnsi="宋体" w:cs="仿宋_GB2312" w:hint="eastAsia"/>
          <w:sz w:val="32"/>
          <w:szCs w:val="32"/>
        </w:rPr>
        <w:t>万元、对个人和家庭的补助</w:t>
      </w:r>
      <w:r w:rsidR="002C5C7C">
        <w:rPr>
          <w:rFonts w:ascii="仿宋_GB2312" w:eastAsia="仿宋_GB2312" w:hAnsi="宋体" w:cs="仿宋_GB2312" w:hint="eastAsia"/>
          <w:sz w:val="32"/>
          <w:szCs w:val="32"/>
        </w:rPr>
        <w:t>0.72</w:t>
      </w:r>
      <w:r>
        <w:rPr>
          <w:rFonts w:ascii="仿宋_GB2312" w:eastAsia="仿宋_GB2312" w:hAnsi="宋体" w:cs="仿宋_GB2312" w:hint="eastAsia"/>
          <w:sz w:val="32"/>
          <w:szCs w:val="32"/>
        </w:rPr>
        <w:t>万</w:t>
      </w:r>
      <w:r>
        <w:rPr>
          <w:rFonts w:ascii="仿宋_GB2312" w:eastAsia="仿宋_GB2312" w:hAnsi="宋体" w:cs="仿宋_GB2312" w:hint="eastAsia"/>
          <w:sz w:val="32"/>
          <w:szCs w:val="32"/>
        </w:rPr>
        <w:lastRenderedPageBreak/>
        <w:t>元；项目支出</w:t>
      </w:r>
      <w:r w:rsidR="002C5C7C">
        <w:rPr>
          <w:rFonts w:ascii="仿宋_GB2312" w:eastAsia="仿宋_GB2312" w:hAnsi="宋体" w:cs="仿宋_GB2312" w:hint="eastAsia"/>
          <w:sz w:val="32"/>
          <w:szCs w:val="32"/>
        </w:rPr>
        <w:t>20.49</w:t>
      </w:r>
      <w:r>
        <w:rPr>
          <w:rFonts w:ascii="仿宋_GB2312" w:eastAsia="仿宋_GB2312" w:hAnsi="宋体" w:cs="仿宋_GB2312" w:hint="eastAsia"/>
          <w:sz w:val="32"/>
          <w:szCs w:val="32"/>
        </w:rPr>
        <w:t>万元，占支出总额的</w:t>
      </w:r>
      <w:r w:rsidR="002C5C7C">
        <w:rPr>
          <w:rFonts w:ascii="仿宋_GB2312" w:eastAsia="仿宋_GB2312" w:hAnsi="宋体" w:cs="仿宋_GB2312" w:hint="eastAsia"/>
          <w:sz w:val="32"/>
          <w:szCs w:val="32"/>
        </w:rPr>
        <w:t>7.07</w:t>
      </w:r>
      <w:r>
        <w:rPr>
          <w:rFonts w:ascii="仿宋_GB2312" w:eastAsia="仿宋_GB2312" w:hAnsi="宋体" w:cs="仿宋_GB2312"/>
          <w:sz w:val="32"/>
          <w:szCs w:val="32"/>
        </w:rPr>
        <w:t>%</w:t>
      </w:r>
      <w:r>
        <w:rPr>
          <w:rFonts w:ascii="仿宋_GB2312" w:eastAsia="仿宋_GB2312" w:hAnsi="宋体" w:cs="仿宋_GB2312" w:hint="eastAsia"/>
          <w:sz w:val="32"/>
          <w:szCs w:val="32"/>
        </w:rPr>
        <w:t>，包括商品和服务支出</w:t>
      </w:r>
      <w:r w:rsidR="002C5C7C">
        <w:rPr>
          <w:rFonts w:ascii="仿宋_GB2312" w:eastAsia="仿宋_GB2312" w:hAnsi="宋体" w:cs="仿宋_GB2312" w:hint="eastAsia"/>
          <w:sz w:val="32"/>
          <w:szCs w:val="32"/>
        </w:rPr>
        <w:t>20.49</w:t>
      </w:r>
      <w:r>
        <w:rPr>
          <w:rFonts w:ascii="仿宋_GB2312" w:eastAsia="仿宋_GB2312" w:hAnsi="宋体" w:cs="仿宋_GB2312" w:hint="eastAsia"/>
          <w:sz w:val="32"/>
          <w:szCs w:val="32"/>
        </w:rPr>
        <w:t>万元</w:t>
      </w:r>
      <w:r w:rsidR="002C5C7C">
        <w:rPr>
          <w:rFonts w:ascii="仿宋_GB2312" w:eastAsia="仿宋_GB2312" w:hAnsi="宋体" w:cs="仿宋_GB2312" w:hint="eastAsia"/>
          <w:sz w:val="32"/>
          <w:szCs w:val="32"/>
        </w:rPr>
        <w:t>。</w:t>
      </w:r>
    </w:p>
    <w:p w:rsidR="00861FDE" w:rsidRPr="004C63DF" w:rsidRDefault="008E2F75" w:rsidP="00861FDE">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按支出功能项目科目划分：一般公共服务</w:t>
      </w:r>
      <w:r w:rsidR="002C5C7C">
        <w:rPr>
          <w:rFonts w:ascii="仿宋_GB2312" w:eastAsia="仿宋_GB2312" w:hAnsi="宋体" w:cs="仿宋_GB2312" w:hint="eastAsia"/>
          <w:sz w:val="32"/>
          <w:szCs w:val="32"/>
        </w:rPr>
        <w:t>2</w:t>
      </w:r>
      <w:r w:rsidR="00861FDE">
        <w:rPr>
          <w:rFonts w:ascii="仿宋_GB2312" w:eastAsia="仿宋_GB2312" w:hAnsi="宋体" w:cs="仿宋_GB2312" w:hint="eastAsia"/>
          <w:sz w:val="32"/>
          <w:szCs w:val="32"/>
        </w:rPr>
        <w:t>50.81</w:t>
      </w:r>
      <w:r>
        <w:rPr>
          <w:rFonts w:ascii="仿宋_GB2312" w:eastAsia="仿宋_GB2312" w:hAnsi="宋体" w:cs="仿宋_GB2312" w:hint="eastAsia"/>
          <w:sz w:val="32"/>
          <w:szCs w:val="32"/>
        </w:rPr>
        <w:t>万元，占支出预算总额的</w:t>
      </w:r>
      <w:r w:rsidR="00860B2A">
        <w:rPr>
          <w:rFonts w:ascii="仿宋_GB2312" w:eastAsia="仿宋_GB2312" w:hAnsi="宋体" w:cs="仿宋_GB2312" w:hint="eastAsia"/>
          <w:sz w:val="32"/>
          <w:szCs w:val="32"/>
        </w:rPr>
        <w:t>86.58</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861FDE" w:rsidRPr="004C63DF">
        <w:rPr>
          <w:rFonts w:ascii="仿宋_GB2312" w:eastAsia="仿宋_GB2312" w:hAnsi="宋体" w:cs="仿宋_GB2312" w:hint="eastAsia"/>
          <w:sz w:val="32"/>
          <w:szCs w:val="32"/>
        </w:rPr>
        <w:t>社会保障和就业支出1</w:t>
      </w:r>
      <w:r w:rsidR="00861FDE">
        <w:rPr>
          <w:rFonts w:ascii="仿宋_GB2312" w:eastAsia="仿宋_GB2312" w:hAnsi="宋体" w:cs="仿宋_GB2312" w:hint="eastAsia"/>
          <w:sz w:val="32"/>
          <w:szCs w:val="32"/>
        </w:rPr>
        <w:t>2.05</w:t>
      </w:r>
      <w:r w:rsidR="00861FDE" w:rsidRPr="004C63DF">
        <w:rPr>
          <w:rFonts w:ascii="仿宋_GB2312" w:eastAsia="仿宋_GB2312" w:hAnsi="宋体" w:cs="仿宋_GB2312" w:hint="eastAsia"/>
          <w:sz w:val="32"/>
          <w:szCs w:val="32"/>
        </w:rPr>
        <w:t>万元，</w:t>
      </w:r>
      <w:r w:rsidR="00861FDE">
        <w:rPr>
          <w:rFonts w:ascii="仿宋_GB2312" w:eastAsia="仿宋_GB2312" w:hAnsi="宋体" w:cs="仿宋_GB2312" w:hint="eastAsia"/>
          <w:sz w:val="32"/>
          <w:szCs w:val="32"/>
        </w:rPr>
        <w:t>占支出预算总额</w:t>
      </w:r>
      <w:r w:rsidR="00861FDE" w:rsidRPr="004C63DF">
        <w:rPr>
          <w:rFonts w:ascii="仿宋_GB2312" w:eastAsia="仿宋_GB2312" w:hAnsi="宋体" w:cs="仿宋_GB2312" w:hint="eastAsia"/>
          <w:sz w:val="32"/>
          <w:szCs w:val="32"/>
        </w:rPr>
        <w:t>的</w:t>
      </w:r>
      <w:r w:rsidR="00860B2A">
        <w:rPr>
          <w:rFonts w:ascii="仿宋_GB2312" w:eastAsia="仿宋_GB2312" w:hAnsi="宋体" w:cs="仿宋_GB2312" w:hint="eastAsia"/>
          <w:sz w:val="32"/>
          <w:szCs w:val="32"/>
        </w:rPr>
        <w:t>4.16</w:t>
      </w:r>
      <w:r w:rsidR="00861FDE" w:rsidRPr="004C63DF">
        <w:rPr>
          <w:rFonts w:ascii="仿宋_GB2312" w:eastAsia="仿宋_GB2312" w:hAnsi="宋体" w:cs="仿宋_GB2312" w:hint="eastAsia"/>
          <w:sz w:val="32"/>
          <w:szCs w:val="32"/>
        </w:rPr>
        <w:t>%</w:t>
      </w:r>
      <w:r w:rsidR="00861FDE">
        <w:rPr>
          <w:rFonts w:ascii="仿宋_GB2312" w:eastAsia="仿宋_GB2312" w:hAnsi="宋体" w:cs="仿宋_GB2312" w:hint="eastAsia"/>
          <w:sz w:val="32"/>
          <w:szCs w:val="32"/>
        </w:rPr>
        <w:t>；</w:t>
      </w:r>
      <w:r w:rsidR="00861FDE" w:rsidRPr="004C63DF">
        <w:rPr>
          <w:rFonts w:ascii="仿宋_GB2312" w:eastAsia="仿宋_GB2312" w:hAnsi="宋体" w:cs="仿宋_GB2312" w:hint="eastAsia"/>
          <w:sz w:val="32"/>
          <w:szCs w:val="32"/>
        </w:rPr>
        <w:t>卫生健康支出1</w:t>
      </w:r>
      <w:r w:rsidR="00861FDE">
        <w:rPr>
          <w:rFonts w:ascii="仿宋_GB2312" w:eastAsia="仿宋_GB2312" w:hAnsi="宋体" w:cs="仿宋_GB2312" w:hint="eastAsia"/>
          <w:sz w:val="32"/>
          <w:szCs w:val="32"/>
        </w:rPr>
        <w:t>1.67</w:t>
      </w:r>
      <w:r w:rsidR="00861FDE" w:rsidRPr="004C63DF">
        <w:rPr>
          <w:rFonts w:ascii="仿宋_GB2312" w:eastAsia="仿宋_GB2312" w:hAnsi="宋体" w:cs="仿宋_GB2312" w:hint="eastAsia"/>
          <w:sz w:val="32"/>
          <w:szCs w:val="32"/>
        </w:rPr>
        <w:t>万元，</w:t>
      </w:r>
      <w:r w:rsidR="00861FDE">
        <w:rPr>
          <w:rFonts w:ascii="仿宋_GB2312" w:eastAsia="仿宋_GB2312" w:hAnsi="宋体" w:cs="仿宋_GB2312" w:hint="eastAsia"/>
          <w:sz w:val="32"/>
          <w:szCs w:val="32"/>
        </w:rPr>
        <w:t>占支出预算总额</w:t>
      </w:r>
      <w:r w:rsidR="00861FDE" w:rsidRPr="004C63DF">
        <w:rPr>
          <w:rFonts w:ascii="仿宋_GB2312" w:eastAsia="仿宋_GB2312" w:hAnsi="宋体" w:cs="仿宋_GB2312" w:hint="eastAsia"/>
          <w:sz w:val="32"/>
          <w:szCs w:val="32"/>
        </w:rPr>
        <w:t>的</w:t>
      </w:r>
      <w:r w:rsidR="00860B2A">
        <w:rPr>
          <w:rFonts w:ascii="仿宋_GB2312" w:eastAsia="仿宋_GB2312" w:hAnsi="宋体" w:cs="仿宋_GB2312" w:hint="eastAsia"/>
          <w:sz w:val="32"/>
          <w:szCs w:val="32"/>
        </w:rPr>
        <w:t>4.03</w:t>
      </w:r>
      <w:r w:rsidR="00861FDE" w:rsidRPr="004C63DF">
        <w:rPr>
          <w:rFonts w:ascii="仿宋_GB2312" w:eastAsia="仿宋_GB2312" w:hAnsi="宋体" w:cs="仿宋_GB2312" w:hint="eastAsia"/>
          <w:sz w:val="32"/>
          <w:szCs w:val="32"/>
        </w:rPr>
        <w:t>%</w:t>
      </w:r>
      <w:r w:rsidR="00861FDE">
        <w:rPr>
          <w:rFonts w:ascii="仿宋_GB2312" w:eastAsia="仿宋_GB2312" w:hAnsi="宋体" w:cs="仿宋_GB2312" w:hint="eastAsia"/>
          <w:sz w:val="32"/>
          <w:szCs w:val="32"/>
        </w:rPr>
        <w:t>；</w:t>
      </w:r>
      <w:r w:rsidR="00861FDE" w:rsidRPr="004C63DF">
        <w:rPr>
          <w:rFonts w:ascii="仿宋_GB2312" w:eastAsia="仿宋_GB2312" w:hAnsi="宋体" w:cs="仿宋_GB2312" w:hint="eastAsia"/>
          <w:sz w:val="32"/>
          <w:szCs w:val="32"/>
        </w:rPr>
        <w:t>住房保障支出</w:t>
      </w:r>
      <w:r w:rsidR="00861FDE">
        <w:rPr>
          <w:rFonts w:ascii="仿宋_GB2312" w:eastAsia="仿宋_GB2312" w:hAnsi="宋体" w:cs="仿宋_GB2312" w:hint="eastAsia"/>
          <w:sz w:val="32"/>
          <w:szCs w:val="32"/>
        </w:rPr>
        <w:t>15.14</w:t>
      </w:r>
      <w:r w:rsidR="00861FDE" w:rsidRPr="004C63DF">
        <w:rPr>
          <w:rFonts w:ascii="仿宋_GB2312" w:eastAsia="仿宋_GB2312" w:hAnsi="宋体" w:cs="仿宋_GB2312" w:hint="eastAsia"/>
          <w:sz w:val="32"/>
          <w:szCs w:val="32"/>
        </w:rPr>
        <w:t>万元，</w:t>
      </w:r>
      <w:r w:rsidR="00861FDE">
        <w:rPr>
          <w:rFonts w:ascii="仿宋_GB2312" w:eastAsia="仿宋_GB2312" w:hAnsi="宋体" w:cs="仿宋_GB2312" w:hint="eastAsia"/>
          <w:sz w:val="32"/>
          <w:szCs w:val="32"/>
        </w:rPr>
        <w:t>占支出预算总额</w:t>
      </w:r>
      <w:r w:rsidR="00861FDE" w:rsidRPr="004C63DF">
        <w:rPr>
          <w:rFonts w:ascii="仿宋_GB2312" w:eastAsia="仿宋_GB2312" w:hAnsi="宋体" w:cs="仿宋_GB2312" w:hint="eastAsia"/>
          <w:sz w:val="32"/>
          <w:szCs w:val="32"/>
        </w:rPr>
        <w:t>的</w:t>
      </w:r>
      <w:r w:rsidR="00860B2A">
        <w:rPr>
          <w:rFonts w:ascii="仿宋_GB2312" w:eastAsia="仿宋_GB2312" w:hAnsi="宋体" w:cs="仿宋_GB2312" w:hint="eastAsia"/>
          <w:sz w:val="32"/>
          <w:szCs w:val="32"/>
        </w:rPr>
        <w:t>5.23</w:t>
      </w:r>
      <w:r w:rsidR="00861FDE" w:rsidRPr="004C63DF">
        <w:rPr>
          <w:rFonts w:ascii="仿宋_GB2312" w:eastAsia="仿宋_GB2312" w:hAnsi="宋体" w:cs="仿宋_GB2312" w:hint="eastAsia"/>
          <w:sz w:val="32"/>
          <w:szCs w:val="32"/>
        </w:rPr>
        <w:t>%。</w:t>
      </w:r>
    </w:p>
    <w:p w:rsidR="003578B8" w:rsidRDefault="008E2F75" w:rsidP="00C863CC">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按支出经济分类划分：工资福利支出</w:t>
      </w:r>
      <w:r w:rsidR="00C863CC">
        <w:rPr>
          <w:rFonts w:ascii="仿宋_GB2312" w:eastAsia="仿宋_GB2312" w:hAnsi="宋体" w:cs="仿宋_GB2312" w:hint="eastAsia"/>
          <w:sz w:val="32"/>
          <w:szCs w:val="32"/>
        </w:rPr>
        <w:t>194.12</w:t>
      </w:r>
      <w:r>
        <w:rPr>
          <w:rFonts w:ascii="仿宋_GB2312" w:eastAsia="仿宋_GB2312" w:hAnsi="宋体" w:cs="仿宋_GB2312" w:hint="eastAsia"/>
          <w:sz w:val="32"/>
          <w:szCs w:val="32"/>
        </w:rPr>
        <w:t>万元，占支出预算总额的</w:t>
      </w:r>
      <w:r w:rsidR="00C863CC">
        <w:rPr>
          <w:rFonts w:ascii="仿宋_GB2312" w:eastAsia="仿宋_GB2312" w:hAnsi="宋体" w:cs="仿宋_GB2312" w:hint="eastAsia"/>
          <w:sz w:val="32"/>
          <w:szCs w:val="32"/>
        </w:rPr>
        <w:t>67.01</w:t>
      </w:r>
      <w:r>
        <w:rPr>
          <w:rFonts w:ascii="仿宋_GB2312" w:eastAsia="仿宋_GB2312" w:hAnsi="宋体" w:cs="仿宋_GB2312"/>
          <w:sz w:val="32"/>
          <w:szCs w:val="32"/>
        </w:rPr>
        <w:t>%</w:t>
      </w:r>
      <w:r>
        <w:rPr>
          <w:rFonts w:ascii="仿宋_GB2312" w:eastAsia="仿宋_GB2312" w:hAnsi="宋体" w:cs="仿宋_GB2312" w:hint="eastAsia"/>
          <w:sz w:val="32"/>
          <w:szCs w:val="32"/>
        </w:rPr>
        <w:t>；商品和服务支出</w:t>
      </w:r>
      <w:r w:rsidR="00C863CC">
        <w:rPr>
          <w:rFonts w:ascii="仿宋_GB2312" w:eastAsia="仿宋_GB2312" w:hAnsi="宋体" w:cs="仿宋_GB2312" w:hint="eastAsia"/>
          <w:sz w:val="32"/>
          <w:szCs w:val="32"/>
        </w:rPr>
        <w:t>94.83</w:t>
      </w:r>
      <w:r>
        <w:rPr>
          <w:rFonts w:ascii="仿宋_GB2312" w:eastAsia="仿宋_GB2312" w:hAnsi="宋体" w:cs="仿宋_GB2312" w:hint="eastAsia"/>
          <w:sz w:val="32"/>
          <w:szCs w:val="32"/>
        </w:rPr>
        <w:t>万元，占支出预算总额的</w:t>
      </w:r>
      <w:r w:rsidR="00C863CC">
        <w:rPr>
          <w:rFonts w:ascii="仿宋_GB2312" w:eastAsia="仿宋_GB2312" w:hAnsi="宋体" w:cs="仿宋_GB2312" w:hint="eastAsia"/>
          <w:sz w:val="32"/>
          <w:szCs w:val="32"/>
        </w:rPr>
        <w:t>32.74</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C863CC">
        <w:rPr>
          <w:rFonts w:ascii="仿宋_GB2312" w:eastAsia="仿宋_GB2312" w:hAnsi="宋体" w:cs="仿宋_GB2312" w:hint="eastAsia"/>
          <w:sz w:val="32"/>
          <w:szCs w:val="32"/>
        </w:rPr>
        <w:t>对个人和家庭的补助</w:t>
      </w:r>
      <w:r w:rsidR="00C863CC" w:rsidRPr="004C63DF">
        <w:rPr>
          <w:rFonts w:ascii="仿宋_GB2312" w:eastAsia="仿宋_GB2312" w:hAnsi="宋体" w:cs="仿宋_GB2312" w:hint="eastAsia"/>
          <w:sz w:val="32"/>
          <w:szCs w:val="32"/>
        </w:rPr>
        <w:t>0.</w:t>
      </w:r>
      <w:r w:rsidR="00C863CC">
        <w:rPr>
          <w:rFonts w:ascii="仿宋_GB2312" w:eastAsia="仿宋_GB2312" w:hAnsi="宋体" w:cs="仿宋_GB2312" w:hint="eastAsia"/>
          <w:sz w:val="32"/>
          <w:szCs w:val="32"/>
        </w:rPr>
        <w:t>72万元，占支出预算总额的0.</w:t>
      </w:r>
      <w:r w:rsidR="003578B8">
        <w:rPr>
          <w:rFonts w:ascii="仿宋_GB2312" w:eastAsia="仿宋_GB2312" w:hAnsi="宋体" w:cs="仿宋_GB2312" w:hint="eastAsia"/>
          <w:sz w:val="32"/>
          <w:szCs w:val="32"/>
        </w:rPr>
        <w:t>25</w:t>
      </w:r>
      <w:r w:rsidR="003578B8">
        <w:rPr>
          <w:rFonts w:ascii="仿宋_GB2312" w:eastAsia="仿宋_GB2312" w:hAnsi="宋体" w:cs="仿宋_GB2312"/>
          <w:sz w:val="32"/>
          <w:szCs w:val="32"/>
        </w:rPr>
        <w:t>%</w:t>
      </w:r>
      <w:r w:rsidR="003578B8" w:rsidRPr="004C63DF">
        <w:rPr>
          <w:rFonts w:ascii="仿宋_GB2312" w:eastAsia="仿宋_GB2312" w:hAnsi="宋体" w:cs="仿宋_GB2312" w:hint="eastAsia"/>
          <w:sz w:val="32"/>
          <w:szCs w:val="32"/>
        </w:rPr>
        <w:t>。</w:t>
      </w:r>
    </w:p>
    <w:p w:rsidR="00BA09A7" w:rsidRDefault="008E2F75" w:rsidP="003578B8">
      <w:pPr>
        <w:ind w:firstLineChars="200" w:firstLine="643"/>
        <w:rPr>
          <w:rFonts w:ascii="仿宋_GB2312" w:eastAsia="仿宋_GB2312"/>
          <w:b/>
          <w:color w:val="000000"/>
          <w:sz w:val="32"/>
          <w:szCs w:val="30"/>
        </w:rPr>
      </w:pPr>
      <w:r>
        <w:rPr>
          <w:rFonts w:ascii="仿宋_GB2312" w:eastAsia="仿宋_GB2312" w:hAnsi="宋体" w:cs="仿宋_GB2312" w:hint="eastAsia"/>
          <w:b/>
          <w:bCs/>
          <w:sz w:val="32"/>
          <w:szCs w:val="32"/>
        </w:rPr>
        <w:t>（三）</w:t>
      </w:r>
      <w:r>
        <w:rPr>
          <w:rFonts w:ascii="仿宋_GB2312" w:eastAsia="仿宋_GB2312" w:hint="eastAsia"/>
          <w:b/>
          <w:color w:val="000000"/>
          <w:sz w:val="32"/>
          <w:szCs w:val="30"/>
        </w:rPr>
        <w:t>财政拨款支出情况</w:t>
      </w:r>
    </w:p>
    <w:p w:rsidR="003215C4" w:rsidRPr="003E4D7A" w:rsidRDefault="008E2F75" w:rsidP="003215C4">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2021年</w:t>
      </w:r>
      <w:r w:rsidR="00B3350E">
        <w:rPr>
          <w:rFonts w:ascii="仿宋_GB2312" w:eastAsia="仿宋_GB2312" w:hAnsi="宋体" w:cs="仿宋_GB2312" w:hint="eastAsia"/>
          <w:sz w:val="32"/>
          <w:szCs w:val="32"/>
        </w:rPr>
        <w:t>市接待办</w:t>
      </w:r>
      <w:r>
        <w:rPr>
          <w:rFonts w:ascii="仿宋_GB2312" w:eastAsia="仿宋_GB2312" w:hAnsi="宋体" w:cs="仿宋_GB2312" w:hint="eastAsia"/>
          <w:sz w:val="32"/>
          <w:szCs w:val="32"/>
        </w:rPr>
        <w:t>财政拨款支出预算</w:t>
      </w:r>
      <w:r w:rsidR="00B3350E">
        <w:rPr>
          <w:rFonts w:ascii="仿宋_GB2312" w:eastAsia="仿宋_GB2312" w:hAnsi="宋体" w:cs="仿宋_GB2312" w:hint="eastAsia"/>
          <w:sz w:val="32"/>
          <w:szCs w:val="32"/>
        </w:rPr>
        <w:t>269.18</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万元，占支出预算总额的</w:t>
      </w:r>
      <w:r w:rsidR="00B3350E">
        <w:rPr>
          <w:rFonts w:ascii="仿宋_GB2312" w:eastAsia="仿宋_GB2312" w:hAnsi="宋体" w:cs="仿宋_GB2312" w:hint="eastAsia"/>
          <w:sz w:val="32"/>
          <w:szCs w:val="32"/>
        </w:rPr>
        <w:t>92.93</w:t>
      </w:r>
      <w:r>
        <w:rPr>
          <w:rFonts w:ascii="仿宋_GB2312" w:eastAsia="仿宋_GB2312" w:hAnsi="宋体" w:cs="仿宋_GB2312"/>
          <w:sz w:val="32"/>
          <w:szCs w:val="32"/>
        </w:rPr>
        <w:t>%</w:t>
      </w:r>
      <w:r w:rsidR="00B3350E">
        <w:rPr>
          <w:rFonts w:ascii="仿宋_GB2312" w:eastAsia="仿宋_GB2312" w:hAnsi="宋体" w:cs="仿宋_GB2312" w:hint="eastAsia"/>
          <w:sz w:val="32"/>
          <w:szCs w:val="32"/>
        </w:rPr>
        <w:t>，与上年预算相比</w:t>
      </w:r>
      <w:r>
        <w:rPr>
          <w:rFonts w:ascii="仿宋_GB2312" w:eastAsia="仿宋_GB2312" w:hAnsi="宋体" w:cs="仿宋_GB2312" w:hint="eastAsia"/>
          <w:sz w:val="32"/>
          <w:szCs w:val="32"/>
        </w:rPr>
        <w:t>减</w:t>
      </w:r>
      <w:r w:rsidR="00B3350E">
        <w:rPr>
          <w:rFonts w:ascii="仿宋_GB2312" w:eastAsia="仿宋_GB2312" w:hAnsi="宋体" w:cs="仿宋_GB2312" w:hint="eastAsia"/>
          <w:sz w:val="32"/>
          <w:szCs w:val="32"/>
        </w:rPr>
        <w:t>少295.4万元</w:t>
      </w:r>
      <w:r>
        <w:rPr>
          <w:rFonts w:ascii="仿宋_GB2312" w:eastAsia="仿宋_GB2312" w:hAnsi="宋体" w:cs="仿宋_GB2312" w:hint="eastAsia"/>
          <w:sz w:val="32"/>
          <w:szCs w:val="32"/>
        </w:rPr>
        <w:t>，</w:t>
      </w:r>
      <w:r w:rsidR="004F3F39">
        <w:rPr>
          <w:rFonts w:ascii="仿宋_GB2312" w:eastAsia="仿宋_GB2312" w:hAnsi="宋体" w:cs="仿宋_GB2312" w:hint="eastAsia"/>
          <w:sz w:val="32"/>
          <w:szCs w:val="32"/>
        </w:rPr>
        <w:t>主要是</w:t>
      </w:r>
      <w:r w:rsidR="00B3350E">
        <w:rPr>
          <w:rFonts w:ascii="仿宋_GB2312" w:eastAsia="仿宋_GB2312" w:hAnsi="宋体" w:cs="仿宋_GB2312" w:hint="eastAsia"/>
          <w:sz w:val="32"/>
          <w:szCs w:val="32"/>
        </w:rPr>
        <w:t>2020年有财政项目支出322万元</w:t>
      </w:r>
      <w:r>
        <w:rPr>
          <w:rFonts w:ascii="仿宋_GB2312" w:eastAsia="仿宋_GB2312" w:hAnsi="宋体" w:cs="仿宋_GB2312" w:hint="eastAsia"/>
          <w:sz w:val="32"/>
          <w:szCs w:val="32"/>
        </w:rPr>
        <w:t>。具体支出情况是：</w:t>
      </w:r>
      <w:r w:rsidR="003215C4" w:rsidRPr="003E4D7A">
        <w:rPr>
          <w:rFonts w:ascii="仿宋_GB2312" w:eastAsia="仿宋_GB2312" w:hAnsi="宋体" w:cs="仿宋_GB2312" w:hint="eastAsia"/>
          <w:sz w:val="32"/>
          <w:szCs w:val="32"/>
        </w:rPr>
        <w:t>一般公共服务支出</w:t>
      </w:r>
      <w:r w:rsidR="004F3F39">
        <w:rPr>
          <w:rFonts w:ascii="仿宋_GB2312" w:eastAsia="仿宋_GB2312" w:hAnsi="宋体" w:cs="仿宋_GB2312" w:hint="eastAsia"/>
          <w:sz w:val="32"/>
          <w:szCs w:val="32"/>
        </w:rPr>
        <w:t>230.32</w:t>
      </w:r>
      <w:r w:rsidR="003215C4" w:rsidRPr="003E4D7A">
        <w:rPr>
          <w:rFonts w:ascii="仿宋_GB2312" w:eastAsia="仿宋_GB2312" w:hAnsi="宋体" w:cs="仿宋_GB2312" w:hint="eastAsia"/>
          <w:sz w:val="32"/>
          <w:szCs w:val="32"/>
        </w:rPr>
        <w:t>万元，占公共财政拨款支出预算的</w:t>
      </w:r>
      <w:r w:rsidR="004F3F39">
        <w:rPr>
          <w:rFonts w:ascii="仿宋_GB2312" w:eastAsia="仿宋_GB2312" w:hAnsi="宋体" w:cs="仿宋_GB2312" w:hint="eastAsia"/>
          <w:sz w:val="32"/>
          <w:szCs w:val="32"/>
        </w:rPr>
        <w:t>85.56</w:t>
      </w:r>
      <w:r w:rsidR="003215C4" w:rsidRPr="003E4D7A">
        <w:rPr>
          <w:rFonts w:ascii="仿宋_GB2312" w:eastAsia="仿宋_GB2312" w:hAnsi="宋体" w:cs="仿宋_GB2312" w:hint="eastAsia"/>
          <w:sz w:val="32"/>
          <w:szCs w:val="32"/>
        </w:rPr>
        <w:t>%；社会保障和就业支出1</w:t>
      </w:r>
      <w:r w:rsidR="004F3F39">
        <w:rPr>
          <w:rFonts w:ascii="仿宋_GB2312" w:eastAsia="仿宋_GB2312" w:hAnsi="宋体" w:cs="仿宋_GB2312" w:hint="eastAsia"/>
          <w:sz w:val="32"/>
          <w:szCs w:val="32"/>
        </w:rPr>
        <w:t>2.05</w:t>
      </w:r>
      <w:r w:rsidR="003215C4" w:rsidRPr="003E4D7A">
        <w:rPr>
          <w:rFonts w:ascii="仿宋_GB2312" w:eastAsia="仿宋_GB2312" w:hAnsi="宋体" w:cs="仿宋_GB2312" w:hint="eastAsia"/>
          <w:sz w:val="32"/>
          <w:szCs w:val="32"/>
        </w:rPr>
        <w:t>万元，占公共财政拨款支出预算的</w:t>
      </w:r>
      <w:r w:rsidR="004F3F39">
        <w:rPr>
          <w:rFonts w:ascii="仿宋_GB2312" w:eastAsia="仿宋_GB2312" w:hAnsi="宋体" w:cs="仿宋_GB2312" w:hint="eastAsia"/>
          <w:sz w:val="32"/>
          <w:szCs w:val="32"/>
        </w:rPr>
        <w:t>4.48</w:t>
      </w:r>
      <w:r w:rsidR="003215C4" w:rsidRPr="003E4D7A">
        <w:rPr>
          <w:rFonts w:ascii="仿宋_GB2312" w:eastAsia="仿宋_GB2312" w:hAnsi="宋体" w:cs="仿宋_GB2312" w:hint="eastAsia"/>
          <w:sz w:val="32"/>
          <w:szCs w:val="32"/>
        </w:rPr>
        <w:t>%；卫生健康支出1</w:t>
      </w:r>
      <w:r w:rsidR="004F3F39">
        <w:rPr>
          <w:rFonts w:ascii="仿宋_GB2312" w:eastAsia="仿宋_GB2312" w:hAnsi="宋体" w:cs="仿宋_GB2312" w:hint="eastAsia"/>
          <w:sz w:val="32"/>
          <w:szCs w:val="32"/>
        </w:rPr>
        <w:t>1.67</w:t>
      </w:r>
      <w:r w:rsidR="003215C4" w:rsidRPr="003E4D7A">
        <w:rPr>
          <w:rFonts w:ascii="仿宋_GB2312" w:eastAsia="仿宋_GB2312" w:hAnsi="宋体" w:cs="仿宋_GB2312" w:hint="eastAsia"/>
          <w:sz w:val="32"/>
          <w:szCs w:val="32"/>
        </w:rPr>
        <w:t>万元，占公共财政拨款支出预算的</w:t>
      </w:r>
      <w:r w:rsidR="004F3F39">
        <w:rPr>
          <w:rFonts w:ascii="仿宋_GB2312" w:eastAsia="仿宋_GB2312" w:hAnsi="宋体" w:cs="仿宋_GB2312" w:hint="eastAsia"/>
          <w:sz w:val="32"/>
          <w:szCs w:val="32"/>
        </w:rPr>
        <w:t>4.34</w:t>
      </w:r>
      <w:r w:rsidR="003215C4" w:rsidRPr="003E4D7A">
        <w:rPr>
          <w:rFonts w:ascii="仿宋_GB2312" w:eastAsia="仿宋_GB2312" w:hAnsi="宋体" w:cs="仿宋_GB2312" w:hint="eastAsia"/>
          <w:sz w:val="32"/>
          <w:szCs w:val="32"/>
        </w:rPr>
        <w:t>%；住房保障支出</w:t>
      </w:r>
      <w:r w:rsidR="004F3F39">
        <w:rPr>
          <w:rFonts w:ascii="仿宋_GB2312" w:eastAsia="仿宋_GB2312" w:hAnsi="宋体" w:cs="仿宋_GB2312" w:hint="eastAsia"/>
          <w:sz w:val="32"/>
          <w:szCs w:val="32"/>
        </w:rPr>
        <w:t>15.14</w:t>
      </w:r>
      <w:r w:rsidR="003215C4" w:rsidRPr="003E4D7A">
        <w:rPr>
          <w:rFonts w:ascii="仿宋_GB2312" w:eastAsia="仿宋_GB2312" w:hAnsi="宋体" w:cs="仿宋_GB2312" w:hint="eastAsia"/>
          <w:sz w:val="32"/>
          <w:szCs w:val="32"/>
        </w:rPr>
        <w:t>万元，占公共财政拨款支出预算的</w:t>
      </w:r>
      <w:r w:rsidR="004F3F39">
        <w:rPr>
          <w:rFonts w:ascii="仿宋_GB2312" w:eastAsia="仿宋_GB2312" w:hAnsi="宋体" w:cs="仿宋_GB2312" w:hint="eastAsia"/>
          <w:sz w:val="32"/>
          <w:szCs w:val="32"/>
        </w:rPr>
        <w:t>5.62</w:t>
      </w:r>
      <w:r w:rsidR="003215C4" w:rsidRPr="003E4D7A">
        <w:rPr>
          <w:rFonts w:ascii="仿宋_GB2312" w:eastAsia="仿宋_GB2312" w:hAnsi="宋体" w:cs="仿宋_GB2312" w:hint="eastAsia"/>
          <w:sz w:val="32"/>
          <w:szCs w:val="32"/>
        </w:rPr>
        <w:t>%。</w:t>
      </w:r>
    </w:p>
    <w:p w:rsidR="00BA09A7" w:rsidRDefault="008E2F75" w:rsidP="003215C4">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（四）政府基金收支情况</w:t>
      </w:r>
    </w:p>
    <w:p w:rsidR="00BA09A7" w:rsidRDefault="008E2F75" w:rsidP="002A07A6">
      <w:pPr>
        <w:ind w:firstLineChars="250" w:firstLine="800"/>
        <w:rPr>
          <w:rFonts w:ascii="仿宋_GB2312" w:eastAsia="仿宋_GB2312" w:hAnsi="宋体" w:cs="仿宋_GB2312"/>
          <w:sz w:val="32"/>
          <w:szCs w:val="32"/>
        </w:rPr>
      </w:pPr>
      <w:r>
        <w:rPr>
          <w:rFonts w:ascii="仿宋_GB2312" w:eastAsia="仿宋_GB2312" w:hAnsi="宋体" w:cs="仿宋_GB2312" w:hint="eastAsia"/>
          <w:sz w:val="32"/>
          <w:szCs w:val="32"/>
        </w:rPr>
        <w:t>无政府基金收支预算。</w:t>
      </w:r>
    </w:p>
    <w:p w:rsidR="00BA09A7" w:rsidRDefault="008E2F75">
      <w:pPr>
        <w:numPr>
          <w:ilvl w:val="0"/>
          <w:numId w:val="1"/>
        </w:numPr>
        <w:ind w:leftChars="200" w:left="420" w:firstLineChars="200" w:firstLine="643"/>
        <w:rPr>
          <w:rFonts w:ascii="仿宋_GB2312" w:eastAsia="仿宋_GB2312" w:hAnsi="宋体" w:cs="仿宋_GB2312"/>
          <w:b/>
          <w:bCs/>
          <w:sz w:val="32"/>
          <w:szCs w:val="32"/>
        </w:rPr>
      </w:pPr>
      <w:r>
        <w:rPr>
          <w:rFonts w:ascii="仿宋_GB2312" w:eastAsia="仿宋_GB2312" w:hAnsi="宋体" w:cs="仿宋_GB2312" w:hint="eastAsia"/>
          <w:b/>
          <w:bCs/>
          <w:sz w:val="32"/>
          <w:szCs w:val="32"/>
        </w:rPr>
        <w:lastRenderedPageBreak/>
        <w:t>机关运行经费情况说明</w:t>
      </w:r>
    </w:p>
    <w:p w:rsidR="00BA09A7" w:rsidRDefault="008E2F75">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2021年</w:t>
      </w:r>
      <w:r w:rsidR="00F55C78">
        <w:rPr>
          <w:rFonts w:ascii="仿宋_GB2312" w:eastAsia="仿宋_GB2312" w:hAnsi="宋体" w:cs="仿宋_GB2312" w:hint="eastAsia"/>
          <w:sz w:val="32"/>
          <w:szCs w:val="32"/>
        </w:rPr>
        <w:t>市接待办</w:t>
      </w:r>
      <w:r>
        <w:rPr>
          <w:rFonts w:ascii="仿宋_GB2312" w:eastAsia="仿宋_GB2312" w:hAnsi="宋体" w:cs="仿宋_GB2312" w:hint="eastAsia"/>
          <w:sz w:val="32"/>
          <w:szCs w:val="32"/>
        </w:rPr>
        <w:t>机关运行经费预算</w:t>
      </w:r>
      <w:r w:rsidR="00F55C78">
        <w:rPr>
          <w:rFonts w:ascii="仿宋_GB2312" w:eastAsia="仿宋_GB2312" w:hAnsi="宋体" w:cs="仿宋_GB2312" w:hint="eastAsia"/>
          <w:sz w:val="32"/>
          <w:szCs w:val="32"/>
        </w:rPr>
        <w:t>74.34</w:t>
      </w:r>
      <w:r>
        <w:rPr>
          <w:rFonts w:ascii="仿宋_GB2312" w:eastAsia="仿宋_GB2312" w:hAnsi="宋体" w:cs="仿宋_GB2312" w:hint="eastAsia"/>
          <w:sz w:val="32"/>
          <w:szCs w:val="32"/>
        </w:rPr>
        <w:t xml:space="preserve">万元，与上年预算数相比增加了 </w:t>
      </w:r>
      <w:r w:rsidR="00F55C78">
        <w:rPr>
          <w:rFonts w:ascii="仿宋_GB2312" w:eastAsia="仿宋_GB2312" w:hAnsi="宋体" w:cs="仿宋_GB2312" w:hint="eastAsia"/>
          <w:sz w:val="32"/>
          <w:szCs w:val="32"/>
        </w:rPr>
        <w:t>123.51</w:t>
      </w:r>
      <w:r>
        <w:rPr>
          <w:rFonts w:ascii="仿宋_GB2312" w:eastAsia="仿宋_GB2312" w:hAnsi="宋体" w:cs="仿宋_GB2312" w:hint="eastAsia"/>
          <w:sz w:val="32"/>
          <w:szCs w:val="32"/>
        </w:rPr>
        <w:t xml:space="preserve"> %，主要原因是</w:t>
      </w:r>
      <w:r w:rsidR="00F55C78">
        <w:rPr>
          <w:rFonts w:ascii="仿宋_GB2312" w:eastAsia="仿宋_GB2312" w:hAnsi="宋体" w:cs="仿宋_GB2312" w:hint="eastAsia"/>
          <w:sz w:val="32"/>
          <w:szCs w:val="32"/>
        </w:rPr>
        <w:t>聘用人员10人36万元工资划入人力资源服务费</w:t>
      </w:r>
      <w:r>
        <w:rPr>
          <w:rFonts w:ascii="仿宋_GB2312" w:eastAsia="仿宋_GB2312" w:hAnsi="宋体" w:cs="仿宋_GB2312" w:hint="eastAsia"/>
          <w:sz w:val="32"/>
          <w:szCs w:val="32"/>
        </w:rPr>
        <w:t>。机关运行经费，是指各部门的公用经费，包括办公</w:t>
      </w:r>
      <w:r w:rsidR="00003F6B">
        <w:rPr>
          <w:rFonts w:ascii="仿宋_GB2312" w:eastAsia="仿宋_GB2312" w:hAnsi="宋体" w:cs="仿宋_GB2312" w:hint="eastAsia"/>
          <w:sz w:val="32"/>
          <w:szCs w:val="32"/>
        </w:rPr>
        <w:t>费4万元，</w:t>
      </w:r>
      <w:r>
        <w:rPr>
          <w:rFonts w:ascii="仿宋_GB2312" w:eastAsia="仿宋_GB2312" w:hAnsi="宋体" w:cs="仿宋_GB2312" w:hint="eastAsia"/>
          <w:sz w:val="32"/>
          <w:szCs w:val="32"/>
        </w:rPr>
        <w:t>印刷费</w:t>
      </w:r>
      <w:r w:rsidR="00003F6B">
        <w:rPr>
          <w:rFonts w:ascii="仿宋_GB2312" w:eastAsia="仿宋_GB2312" w:hAnsi="宋体" w:cs="仿宋_GB2312" w:hint="eastAsia"/>
          <w:sz w:val="32"/>
          <w:szCs w:val="32"/>
        </w:rPr>
        <w:t>2.34万元</w:t>
      </w:r>
      <w:r>
        <w:rPr>
          <w:rFonts w:ascii="仿宋_GB2312" w:eastAsia="仿宋_GB2312" w:hAnsi="宋体" w:cs="仿宋_GB2312" w:hint="eastAsia"/>
          <w:sz w:val="32"/>
          <w:szCs w:val="32"/>
        </w:rPr>
        <w:t>、</w:t>
      </w:r>
      <w:r w:rsidR="00003F6B">
        <w:rPr>
          <w:rFonts w:ascii="仿宋_GB2312" w:eastAsia="仿宋_GB2312" w:hAnsi="宋体" w:cs="仿宋_GB2312" w:hint="eastAsia"/>
          <w:sz w:val="32"/>
          <w:szCs w:val="32"/>
        </w:rPr>
        <w:t>水费0.07万元，电费4.14万元，</w:t>
      </w:r>
      <w:r>
        <w:rPr>
          <w:rFonts w:ascii="仿宋_GB2312" w:eastAsia="仿宋_GB2312" w:hAnsi="宋体" w:cs="仿宋_GB2312" w:hint="eastAsia"/>
          <w:sz w:val="32"/>
          <w:szCs w:val="32"/>
        </w:rPr>
        <w:t>邮电费</w:t>
      </w:r>
      <w:r w:rsidR="00003F6B">
        <w:rPr>
          <w:rFonts w:ascii="仿宋_GB2312" w:eastAsia="仿宋_GB2312" w:hAnsi="宋体" w:cs="仿宋_GB2312" w:hint="eastAsia"/>
          <w:sz w:val="32"/>
          <w:szCs w:val="32"/>
        </w:rPr>
        <w:t>2.52万元</w:t>
      </w:r>
      <w:r>
        <w:rPr>
          <w:rFonts w:ascii="仿宋_GB2312" w:eastAsia="仿宋_GB2312" w:hAnsi="宋体" w:cs="仿宋_GB2312" w:hint="eastAsia"/>
          <w:sz w:val="32"/>
          <w:szCs w:val="32"/>
        </w:rPr>
        <w:t>、</w:t>
      </w:r>
      <w:r w:rsidR="00003F6B">
        <w:rPr>
          <w:rFonts w:ascii="仿宋_GB2312" w:eastAsia="仿宋_GB2312" w:hAnsi="宋体" w:cs="仿宋_GB2312" w:hint="eastAsia"/>
          <w:sz w:val="32"/>
          <w:szCs w:val="32"/>
        </w:rPr>
        <w:t>物业管理费36万元，</w:t>
      </w:r>
      <w:r>
        <w:rPr>
          <w:rFonts w:ascii="仿宋_GB2312" w:eastAsia="仿宋_GB2312" w:hAnsi="宋体" w:cs="仿宋_GB2312" w:hint="eastAsia"/>
          <w:sz w:val="32"/>
          <w:szCs w:val="32"/>
        </w:rPr>
        <w:t>差旅费</w:t>
      </w:r>
      <w:r w:rsidR="00003F6B">
        <w:rPr>
          <w:rFonts w:ascii="仿宋_GB2312" w:eastAsia="仿宋_GB2312" w:hAnsi="宋体" w:cs="仿宋_GB2312" w:hint="eastAsia"/>
          <w:sz w:val="32"/>
          <w:szCs w:val="32"/>
        </w:rPr>
        <w:t>2万元</w:t>
      </w:r>
      <w:r>
        <w:rPr>
          <w:rFonts w:ascii="仿宋_GB2312" w:eastAsia="仿宋_GB2312" w:hAnsi="宋体" w:cs="仿宋_GB2312" w:hint="eastAsia"/>
          <w:sz w:val="32"/>
          <w:szCs w:val="32"/>
        </w:rPr>
        <w:t>、</w:t>
      </w:r>
      <w:r w:rsidR="00003F6B">
        <w:rPr>
          <w:rFonts w:ascii="仿宋_GB2312" w:eastAsia="仿宋_GB2312" w:hAnsi="宋体" w:cs="仿宋_GB2312" w:hint="eastAsia"/>
          <w:sz w:val="32"/>
          <w:szCs w:val="32"/>
        </w:rPr>
        <w:t>租赁费0.6万元</w:t>
      </w:r>
      <w:r>
        <w:rPr>
          <w:rFonts w:ascii="仿宋_GB2312" w:eastAsia="仿宋_GB2312" w:hAnsi="宋体" w:cs="仿宋_GB2312" w:hint="eastAsia"/>
          <w:sz w:val="32"/>
          <w:szCs w:val="32"/>
        </w:rPr>
        <w:t>、公务用车运行维护费</w:t>
      </w:r>
      <w:r w:rsidR="00003F6B">
        <w:rPr>
          <w:rFonts w:ascii="仿宋_GB2312" w:eastAsia="仿宋_GB2312" w:hAnsi="宋体" w:cs="仿宋_GB2312" w:hint="eastAsia"/>
          <w:sz w:val="32"/>
          <w:szCs w:val="32"/>
        </w:rPr>
        <w:t>12.95万元、其他交通费用8.36万元</w:t>
      </w:r>
      <w:r>
        <w:rPr>
          <w:rFonts w:ascii="仿宋_GB2312" w:eastAsia="仿宋_GB2312" w:hAnsi="宋体" w:cs="仿宋_GB2312" w:hint="eastAsia"/>
          <w:sz w:val="32"/>
          <w:szCs w:val="32"/>
        </w:rPr>
        <w:t>以及其他费用</w:t>
      </w:r>
      <w:r w:rsidR="00003F6B">
        <w:rPr>
          <w:rFonts w:ascii="仿宋_GB2312" w:eastAsia="仿宋_GB2312" w:hAnsi="宋体" w:cs="仿宋_GB2312" w:hint="eastAsia"/>
          <w:sz w:val="32"/>
          <w:szCs w:val="32"/>
        </w:rPr>
        <w:t>1.36万元</w:t>
      </w:r>
      <w:r>
        <w:rPr>
          <w:rFonts w:ascii="仿宋_GB2312" w:eastAsia="仿宋_GB2312" w:hAnsi="宋体" w:cs="仿宋_GB2312" w:hint="eastAsia"/>
          <w:sz w:val="32"/>
          <w:szCs w:val="32"/>
        </w:rPr>
        <w:t>。</w:t>
      </w:r>
    </w:p>
    <w:p w:rsidR="00BA09A7" w:rsidRDefault="00BA09A7" w:rsidP="00F00DD6">
      <w:pPr>
        <w:ind w:leftChars="400" w:left="840"/>
        <w:rPr>
          <w:rFonts w:ascii="仿宋_GB2312" w:eastAsia="仿宋_GB2312" w:hAnsi="宋体" w:cs="仿宋_GB2312"/>
          <w:b/>
          <w:bCs/>
          <w:sz w:val="32"/>
          <w:szCs w:val="32"/>
        </w:rPr>
      </w:pPr>
    </w:p>
    <w:p w:rsidR="00BA09A7" w:rsidRDefault="008E2F75">
      <w:pPr>
        <w:numPr>
          <w:ilvl w:val="0"/>
          <w:numId w:val="1"/>
        </w:numPr>
        <w:ind w:leftChars="200" w:left="420"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政府采购预算情况</w:t>
      </w:r>
    </w:p>
    <w:p w:rsidR="003F4372" w:rsidRPr="003F4372" w:rsidRDefault="003F4372" w:rsidP="003F4372">
      <w:pPr>
        <w:ind w:firstLineChars="350" w:firstLine="1120"/>
        <w:rPr>
          <w:rFonts w:ascii="仿宋_GB2312" w:eastAsia="仿宋_GB2312" w:hAnsi="宋体" w:cs="仿宋_GB2312"/>
          <w:sz w:val="32"/>
          <w:szCs w:val="32"/>
        </w:rPr>
      </w:pPr>
      <w:r w:rsidRPr="003F4372">
        <w:rPr>
          <w:rFonts w:ascii="仿宋_GB2312" w:eastAsia="仿宋_GB2312" w:hAnsi="宋体" w:cs="仿宋_GB2312" w:hint="eastAsia"/>
          <w:sz w:val="32"/>
          <w:szCs w:val="32"/>
        </w:rPr>
        <w:t>202</w:t>
      </w:r>
      <w:r>
        <w:rPr>
          <w:rFonts w:ascii="仿宋_GB2312" w:eastAsia="仿宋_GB2312" w:hAnsi="宋体" w:cs="仿宋_GB2312" w:hint="eastAsia"/>
          <w:sz w:val="32"/>
          <w:szCs w:val="32"/>
        </w:rPr>
        <w:t>1</w:t>
      </w:r>
      <w:r w:rsidRPr="003F4372">
        <w:rPr>
          <w:rFonts w:ascii="仿宋_GB2312" w:eastAsia="仿宋_GB2312" w:hAnsi="宋体" w:cs="仿宋_GB2312" w:hint="eastAsia"/>
          <w:sz w:val="32"/>
          <w:szCs w:val="32"/>
        </w:rPr>
        <w:t>年政府采购预算为</w:t>
      </w:r>
      <w:r>
        <w:rPr>
          <w:rFonts w:ascii="仿宋_GB2312" w:eastAsia="仿宋_GB2312" w:hAnsi="宋体" w:cs="仿宋_GB2312" w:hint="eastAsia"/>
          <w:sz w:val="32"/>
          <w:szCs w:val="32"/>
        </w:rPr>
        <w:t>5</w:t>
      </w:r>
      <w:r w:rsidRPr="003F4372">
        <w:rPr>
          <w:rFonts w:ascii="仿宋_GB2312" w:eastAsia="仿宋_GB2312" w:hAnsi="宋体" w:cs="仿宋_GB2312" w:hint="eastAsia"/>
          <w:sz w:val="32"/>
          <w:szCs w:val="32"/>
        </w:rPr>
        <w:t>.00万元，其中:部门集中采购</w:t>
      </w:r>
      <w:r>
        <w:rPr>
          <w:rFonts w:ascii="仿宋_GB2312" w:eastAsia="仿宋_GB2312" w:hAnsi="宋体" w:cs="仿宋_GB2312" w:hint="eastAsia"/>
          <w:sz w:val="32"/>
          <w:szCs w:val="32"/>
        </w:rPr>
        <w:t>5</w:t>
      </w:r>
      <w:r w:rsidRPr="003F4372">
        <w:rPr>
          <w:rFonts w:ascii="仿宋_GB2312" w:eastAsia="仿宋_GB2312" w:hAnsi="宋体" w:cs="仿宋_GB2312" w:hint="eastAsia"/>
          <w:sz w:val="32"/>
          <w:szCs w:val="32"/>
        </w:rPr>
        <w:t>.00万元</w:t>
      </w:r>
      <w:r>
        <w:rPr>
          <w:rFonts w:ascii="仿宋_GB2312" w:eastAsia="仿宋_GB2312" w:hAnsi="宋体" w:cs="仿宋_GB2312" w:hint="eastAsia"/>
          <w:sz w:val="32"/>
          <w:szCs w:val="32"/>
        </w:rPr>
        <w:t>，与上年预算相比</w:t>
      </w:r>
      <w:r w:rsidRPr="003F4372">
        <w:rPr>
          <w:rFonts w:ascii="仿宋_GB2312" w:eastAsia="仿宋_GB2312" w:hAnsi="宋体" w:cs="仿宋_GB2312" w:hint="eastAsia"/>
          <w:sz w:val="32"/>
          <w:szCs w:val="32"/>
        </w:rPr>
        <w:t>减</w:t>
      </w:r>
      <w:r>
        <w:rPr>
          <w:rFonts w:ascii="仿宋_GB2312" w:eastAsia="仿宋_GB2312" w:hAnsi="宋体" w:cs="仿宋_GB2312" w:hint="eastAsia"/>
          <w:sz w:val="32"/>
          <w:szCs w:val="32"/>
        </w:rPr>
        <w:t>少1万元,主要原因是节约费用开支</w:t>
      </w:r>
      <w:r w:rsidR="00235FE5">
        <w:rPr>
          <w:rFonts w:ascii="仿宋_GB2312" w:eastAsia="仿宋_GB2312" w:hAnsi="宋体" w:cs="仿宋_GB2312" w:hint="eastAsia"/>
          <w:sz w:val="32"/>
          <w:szCs w:val="32"/>
        </w:rPr>
        <w:t>过紧日子</w:t>
      </w:r>
      <w:r w:rsidRPr="003F4372">
        <w:rPr>
          <w:rFonts w:ascii="仿宋_GB2312" w:eastAsia="仿宋_GB2312" w:hAnsi="宋体" w:cs="仿宋_GB2312" w:hint="eastAsia"/>
          <w:sz w:val="32"/>
          <w:szCs w:val="32"/>
        </w:rPr>
        <w:t>。</w:t>
      </w:r>
    </w:p>
    <w:p w:rsidR="00BA09A7" w:rsidRDefault="008E2F75">
      <w:pPr>
        <w:numPr>
          <w:ilvl w:val="0"/>
          <w:numId w:val="1"/>
        </w:numPr>
        <w:ind w:leftChars="200" w:left="420" w:firstLineChars="200" w:firstLine="643"/>
        <w:rPr>
          <w:rFonts w:ascii="仿宋_GB2312" w:eastAsia="仿宋_GB2312" w:hAnsi="宋体" w:cs="仿宋_GB2312"/>
          <w:b/>
          <w:bCs/>
          <w:sz w:val="32"/>
          <w:szCs w:val="32"/>
        </w:rPr>
      </w:pPr>
      <w:r>
        <w:rPr>
          <w:rFonts w:ascii="仿宋_GB2312" w:eastAsia="仿宋_GB2312" w:hAnsi="宋体" w:cs="仿宋_GB2312" w:hint="eastAsia"/>
          <w:b/>
          <w:bCs/>
          <w:sz w:val="32"/>
          <w:szCs w:val="32"/>
        </w:rPr>
        <w:t>国有资产占用情况说明</w:t>
      </w:r>
    </w:p>
    <w:p w:rsidR="00BA09A7" w:rsidRPr="00607E0F" w:rsidRDefault="008E2F75">
      <w:pPr>
        <w:ind w:firstLine="630"/>
        <w:jc w:val="left"/>
        <w:rPr>
          <w:rFonts w:ascii="仿宋_GB2312" w:eastAsia="仿宋_GB2312" w:hAnsi="宋体" w:cs="仿宋_GB2312"/>
          <w:sz w:val="32"/>
          <w:szCs w:val="32"/>
        </w:rPr>
      </w:pPr>
      <w:r w:rsidRPr="00607E0F">
        <w:rPr>
          <w:rFonts w:ascii="仿宋_GB2312" w:eastAsia="仿宋_GB2312" w:hAnsi="宋体" w:cs="仿宋_GB2312" w:hint="eastAsia"/>
          <w:sz w:val="32"/>
          <w:szCs w:val="32"/>
        </w:rPr>
        <w:t>2021年本部门共有车辆</w:t>
      </w:r>
      <w:r w:rsidR="003F4372">
        <w:rPr>
          <w:rFonts w:ascii="仿宋_GB2312" w:eastAsia="仿宋_GB2312" w:hAnsi="宋体" w:cs="仿宋_GB2312" w:hint="eastAsia"/>
          <w:sz w:val="32"/>
          <w:szCs w:val="32"/>
        </w:rPr>
        <w:t>0</w:t>
      </w:r>
      <w:r>
        <w:rPr>
          <w:rFonts w:ascii="仿宋_GB2312" w:eastAsia="仿宋_GB2312" w:hAnsi="宋体" w:cs="仿宋_GB2312" w:hint="eastAsia"/>
          <w:sz w:val="32"/>
          <w:szCs w:val="32"/>
        </w:rPr>
        <w:t xml:space="preserve"> </w:t>
      </w:r>
      <w:r w:rsidRPr="00607E0F">
        <w:rPr>
          <w:rFonts w:ascii="仿宋_GB2312" w:eastAsia="仿宋_GB2312" w:hAnsi="宋体" w:cs="仿宋_GB2312" w:hint="eastAsia"/>
          <w:sz w:val="32"/>
          <w:szCs w:val="32"/>
        </w:rPr>
        <w:t>辆</w:t>
      </w:r>
      <w:bookmarkStart w:id="0" w:name="_GoBack"/>
      <w:bookmarkEnd w:id="0"/>
      <w:r w:rsidRPr="00607E0F">
        <w:rPr>
          <w:rFonts w:ascii="仿宋_GB2312" w:eastAsia="仿宋_GB2312" w:hAnsi="宋体" w:cs="仿宋_GB2312" w:hint="eastAsia"/>
          <w:sz w:val="32"/>
          <w:szCs w:val="32"/>
        </w:rPr>
        <w:t>；单位价值50万元以上通用设备台</w:t>
      </w:r>
      <w:r w:rsidR="003F4372">
        <w:rPr>
          <w:rFonts w:ascii="仿宋_GB2312" w:eastAsia="仿宋_GB2312" w:hAnsi="宋体" w:cs="仿宋_GB2312" w:hint="eastAsia"/>
          <w:sz w:val="32"/>
          <w:szCs w:val="32"/>
        </w:rPr>
        <w:t>0</w:t>
      </w:r>
      <w:r w:rsidRPr="00607E0F">
        <w:rPr>
          <w:rFonts w:ascii="仿宋_GB2312" w:eastAsia="仿宋_GB2312" w:hAnsi="宋体" w:cs="仿宋_GB2312" w:hint="eastAsia"/>
          <w:sz w:val="32"/>
          <w:szCs w:val="32"/>
        </w:rPr>
        <w:t>（套）；单位价值100万元以上专用设备台</w:t>
      </w:r>
      <w:r w:rsidR="003F4372">
        <w:rPr>
          <w:rFonts w:ascii="仿宋_GB2312" w:eastAsia="仿宋_GB2312" w:hAnsi="宋体" w:cs="仿宋_GB2312" w:hint="eastAsia"/>
          <w:sz w:val="32"/>
          <w:szCs w:val="32"/>
        </w:rPr>
        <w:t>0</w:t>
      </w:r>
      <w:r>
        <w:rPr>
          <w:rFonts w:ascii="仿宋_GB2312" w:eastAsia="仿宋_GB2312" w:hAnsi="宋体" w:cs="仿宋_GB2312" w:hint="eastAsia"/>
          <w:sz w:val="32"/>
          <w:szCs w:val="32"/>
        </w:rPr>
        <w:t xml:space="preserve"> </w:t>
      </w:r>
      <w:r w:rsidRPr="00607E0F">
        <w:rPr>
          <w:rFonts w:ascii="仿宋_GB2312" w:eastAsia="仿宋_GB2312" w:hAnsi="宋体" w:cs="仿宋_GB2312" w:hint="eastAsia"/>
          <w:sz w:val="32"/>
          <w:szCs w:val="32"/>
        </w:rPr>
        <w:t>（套）。</w:t>
      </w:r>
    </w:p>
    <w:p w:rsidR="00BA09A7" w:rsidRPr="003F4372" w:rsidRDefault="00BA09A7" w:rsidP="00F00DD6">
      <w:pPr>
        <w:ind w:leftChars="400" w:left="840"/>
        <w:rPr>
          <w:rFonts w:ascii="仿宋_GB2312" w:eastAsia="仿宋_GB2312" w:hAnsi="宋体" w:cs="仿宋_GB2312"/>
          <w:b/>
          <w:bCs/>
          <w:sz w:val="32"/>
          <w:szCs w:val="32"/>
        </w:rPr>
      </w:pPr>
    </w:p>
    <w:p w:rsidR="00BA09A7" w:rsidRDefault="008E2F75">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（八）</w:t>
      </w:r>
      <w:r>
        <w:rPr>
          <w:rFonts w:ascii="仿宋_GB2312" w:eastAsia="仿宋_GB2312" w:hint="eastAsia"/>
          <w:b/>
          <w:bCs/>
          <w:color w:val="000000"/>
          <w:sz w:val="32"/>
          <w:szCs w:val="30"/>
        </w:rPr>
        <w:t>整体</w:t>
      </w:r>
      <w:r>
        <w:rPr>
          <w:rFonts w:ascii="仿宋_GB2312" w:eastAsia="仿宋_GB2312" w:hint="eastAsia"/>
          <w:b/>
          <w:color w:val="000000"/>
          <w:sz w:val="32"/>
          <w:szCs w:val="30"/>
        </w:rPr>
        <w:t>绩效目标设置情况</w:t>
      </w:r>
    </w:p>
    <w:p w:rsidR="00BA09A7" w:rsidRDefault="008F145E">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 xml:space="preserve">本单位无绩效目标预算，不需要设置绩效目标 </w:t>
      </w:r>
      <w:r w:rsidR="008E2F75">
        <w:rPr>
          <w:rFonts w:ascii="仿宋_GB2312" w:eastAsia="仿宋_GB2312" w:hint="eastAsia"/>
          <w:color w:val="000000"/>
          <w:sz w:val="32"/>
          <w:szCs w:val="30"/>
        </w:rPr>
        <w:t>。</w:t>
      </w:r>
      <w:r w:rsidR="008E2F75">
        <w:rPr>
          <w:rFonts w:ascii="仿宋_GB2312" w:eastAsia="仿宋_GB2312"/>
          <w:color w:val="000000"/>
          <w:sz w:val="32"/>
          <w:szCs w:val="30"/>
        </w:rPr>
        <w:t xml:space="preserve"> </w:t>
      </w:r>
    </w:p>
    <w:p w:rsidR="00BA09A7" w:rsidRDefault="00BA09A7">
      <w:pPr>
        <w:widowControl/>
        <w:spacing w:line="600" w:lineRule="exact"/>
        <w:ind w:firstLineChars="200" w:firstLine="643"/>
        <w:jc w:val="left"/>
        <w:rPr>
          <w:rFonts w:ascii="仿宋_GB2312" w:eastAsia="仿宋_GB2312" w:hAnsi="宋体" w:cs="仿宋_GB2312"/>
          <w:b/>
          <w:bCs/>
          <w:sz w:val="32"/>
          <w:szCs w:val="32"/>
        </w:rPr>
      </w:pPr>
    </w:p>
    <w:p w:rsidR="00BA09A7" w:rsidRDefault="008E2F75">
      <w:pPr>
        <w:tabs>
          <w:tab w:val="left" w:pos="1113"/>
        </w:tabs>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二、2021年“三公”经费预算增减变化原因情况说明</w:t>
      </w:r>
    </w:p>
    <w:p w:rsidR="00BA09A7" w:rsidRDefault="008E2F75">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2021年市</w:t>
      </w:r>
      <w:r w:rsidR="00B558E0">
        <w:rPr>
          <w:rFonts w:ascii="仿宋_GB2312" w:eastAsia="仿宋_GB2312" w:hAnsi="宋体" w:cs="仿宋_GB2312" w:hint="eastAsia"/>
          <w:sz w:val="32"/>
          <w:szCs w:val="32"/>
        </w:rPr>
        <w:t>接待办</w:t>
      </w:r>
      <w:r>
        <w:rPr>
          <w:rFonts w:ascii="仿宋_GB2312" w:eastAsia="仿宋_GB2312" w:hAnsi="宋体" w:cs="仿宋_GB2312" w:hint="eastAsia"/>
          <w:sz w:val="32"/>
          <w:szCs w:val="32"/>
        </w:rPr>
        <w:t>“三公”经费年初预算安排</w:t>
      </w:r>
      <w:r w:rsidR="003658EE">
        <w:rPr>
          <w:rFonts w:ascii="仿宋_GB2312" w:eastAsia="仿宋_GB2312" w:hAnsi="宋体" w:cs="仿宋_GB2312" w:hint="eastAsia"/>
          <w:sz w:val="32"/>
          <w:szCs w:val="32"/>
        </w:rPr>
        <w:t>12.95</w:t>
      </w:r>
      <w:r>
        <w:rPr>
          <w:rFonts w:ascii="仿宋_GB2312" w:eastAsia="仿宋_GB2312" w:hAnsi="宋体" w:cs="仿宋_GB2312" w:hint="eastAsia"/>
          <w:sz w:val="32"/>
          <w:szCs w:val="32"/>
        </w:rPr>
        <w:t>万元。其中：因公出国（境）费</w:t>
      </w:r>
      <w:r w:rsidR="0093669E">
        <w:rPr>
          <w:rFonts w:ascii="仿宋_GB2312" w:eastAsia="仿宋_GB2312" w:hAnsi="宋体" w:cs="仿宋_GB2312" w:hint="eastAsia"/>
          <w:sz w:val="32"/>
          <w:szCs w:val="32"/>
        </w:rPr>
        <w:t>0</w:t>
      </w:r>
      <w:r>
        <w:rPr>
          <w:rFonts w:ascii="仿宋_GB2312" w:eastAsia="仿宋_GB2312" w:hAnsi="宋体" w:cs="仿宋_GB2312" w:hint="eastAsia"/>
          <w:sz w:val="32"/>
          <w:szCs w:val="32"/>
        </w:rPr>
        <w:t>万元，</w:t>
      </w:r>
      <w:r w:rsidR="00311BE8">
        <w:rPr>
          <w:rFonts w:ascii="仿宋_GB2312" w:eastAsia="仿宋_GB2312" w:hAnsi="宋体" w:cs="仿宋_GB2312" w:hint="eastAsia"/>
          <w:sz w:val="32"/>
          <w:szCs w:val="32"/>
        </w:rPr>
        <w:t>与上年相比无变化</w:t>
      </w:r>
      <w:r w:rsidR="0093669E">
        <w:rPr>
          <w:rFonts w:ascii="仿宋_GB2312" w:eastAsia="仿宋_GB2312" w:hAnsi="宋体" w:cs="仿宋_GB2312" w:hint="eastAsia"/>
          <w:sz w:val="32"/>
          <w:szCs w:val="32"/>
        </w:rPr>
        <w:t>。</w:t>
      </w:r>
      <w:r w:rsidR="0093669E">
        <w:rPr>
          <w:rFonts w:ascii="仿宋_GB2312" w:eastAsia="仿宋_GB2312" w:cs="Times New Roman"/>
          <w:sz w:val="32"/>
          <w:szCs w:val="32"/>
        </w:rPr>
        <w:t xml:space="preserve"> </w:t>
      </w:r>
    </w:p>
    <w:p w:rsidR="00BA09A7" w:rsidRDefault="008E2F75">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公务接待费</w:t>
      </w:r>
      <w:r w:rsidR="003658EE">
        <w:rPr>
          <w:rFonts w:ascii="仿宋_GB2312" w:eastAsia="仿宋_GB2312" w:hAnsi="宋体" w:cs="仿宋_GB2312" w:hint="eastAsia"/>
          <w:sz w:val="32"/>
          <w:szCs w:val="32"/>
        </w:rPr>
        <w:t>0</w:t>
      </w:r>
      <w:r>
        <w:rPr>
          <w:rFonts w:ascii="仿宋_GB2312" w:eastAsia="仿宋_GB2312" w:hAnsi="宋体" w:cs="仿宋_GB2312" w:hint="eastAsia"/>
          <w:sz w:val="32"/>
          <w:szCs w:val="32"/>
        </w:rPr>
        <w:t>万元，比上年减</w:t>
      </w:r>
      <w:r w:rsidR="0093669E">
        <w:rPr>
          <w:rFonts w:ascii="仿宋_GB2312" w:eastAsia="仿宋_GB2312" w:hAnsi="宋体" w:cs="仿宋_GB2312" w:hint="eastAsia"/>
          <w:sz w:val="32"/>
          <w:szCs w:val="32"/>
        </w:rPr>
        <w:t>少</w:t>
      </w:r>
      <w:r w:rsidR="003658EE">
        <w:rPr>
          <w:rFonts w:ascii="仿宋_GB2312" w:eastAsia="仿宋_GB2312" w:hAnsi="宋体" w:cs="仿宋_GB2312" w:hint="eastAsia"/>
          <w:sz w:val="32"/>
          <w:szCs w:val="32"/>
        </w:rPr>
        <w:t>271</w:t>
      </w:r>
      <w:r>
        <w:rPr>
          <w:rFonts w:ascii="仿宋_GB2312" w:eastAsia="仿宋_GB2312" w:hAnsi="宋体" w:cs="仿宋_GB2312" w:hint="eastAsia"/>
          <w:sz w:val="32"/>
          <w:szCs w:val="32"/>
        </w:rPr>
        <w:t>万元，主要原因：</w:t>
      </w:r>
      <w:r w:rsidR="0093669E">
        <w:rPr>
          <w:rFonts w:ascii="仿宋_GB2312" w:eastAsia="仿宋_GB2312" w:cs="仿宋_GB2312" w:hint="eastAsia"/>
          <w:sz w:val="32"/>
          <w:szCs w:val="32"/>
        </w:rPr>
        <w:t>2020年有项目接待费</w:t>
      </w:r>
      <w:r w:rsidR="003658EE">
        <w:rPr>
          <w:rFonts w:ascii="仿宋_GB2312" w:eastAsia="仿宋_GB2312" w:cs="仿宋_GB2312" w:hint="eastAsia"/>
          <w:sz w:val="32"/>
          <w:szCs w:val="32"/>
        </w:rPr>
        <w:t>270</w:t>
      </w:r>
      <w:r w:rsidR="0093669E">
        <w:rPr>
          <w:rFonts w:ascii="仿宋_GB2312" w:eastAsia="仿宋_GB2312" w:cs="仿宋_GB2312" w:hint="eastAsia"/>
          <w:sz w:val="32"/>
          <w:szCs w:val="32"/>
        </w:rPr>
        <w:t>万元</w:t>
      </w:r>
      <w:r>
        <w:rPr>
          <w:rFonts w:ascii="仿宋_GB2312" w:eastAsia="仿宋_GB2312" w:hAnsi="宋体" w:cs="仿宋_GB2312" w:hint="eastAsia"/>
          <w:sz w:val="32"/>
          <w:szCs w:val="32"/>
        </w:rPr>
        <w:t>。</w:t>
      </w:r>
    </w:p>
    <w:p w:rsidR="00BA09A7" w:rsidRDefault="008E2F75">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公务用车运行维护费</w:t>
      </w:r>
      <w:r w:rsidR="003658EE">
        <w:rPr>
          <w:rFonts w:ascii="仿宋_GB2312" w:eastAsia="仿宋_GB2312" w:hAnsi="宋体" w:cs="仿宋_GB2312" w:hint="eastAsia"/>
          <w:sz w:val="32"/>
          <w:szCs w:val="32"/>
        </w:rPr>
        <w:t>12.95</w:t>
      </w:r>
      <w:r>
        <w:rPr>
          <w:rFonts w:ascii="仿宋_GB2312" w:eastAsia="仿宋_GB2312" w:hAnsi="宋体" w:cs="仿宋_GB2312" w:hint="eastAsia"/>
          <w:sz w:val="32"/>
          <w:szCs w:val="32"/>
        </w:rPr>
        <w:t>万元，比上年减</w:t>
      </w:r>
      <w:r w:rsidR="0093669E">
        <w:rPr>
          <w:rFonts w:ascii="仿宋_GB2312" w:eastAsia="仿宋_GB2312" w:hAnsi="宋体" w:cs="仿宋_GB2312" w:hint="eastAsia"/>
          <w:sz w:val="32"/>
          <w:szCs w:val="32"/>
        </w:rPr>
        <w:t>少</w:t>
      </w:r>
      <w:r w:rsidR="003658EE">
        <w:rPr>
          <w:rFonts w:ascii="仿宋_GB2312" w:eastAsia="仿宋_GB2312" w:hAnsi="宋体" w:cs="仿宋_GB2312" w:hint="eastAsia"/>
          <w:sz w:val="32"/>
          <w:szCs w:val="32"/>
        </w:rPr>
        <w:t>17.44</w:t>
      </w:r>
      <w:r>
        <w:rPr>
          <w:rFonts w:ascii="仿宋_GB2312" w:eastAsia="仿宋_GB2312" w:hAnsi="宋体" w:cs="仿宋_GB2312" w:hint="eastAsia"/>
          <w:sz w:val="32"/>
          <w:szCs w:val="32"/>
        </w:rPr>
        <w:t>万元，主要原因：</w:t>
      </w:r>
      <w:r w:rsidR="0093669E">
        <w:rPr>
          <w:rFonts w:ascii="仿宋_GB2312" w:eastAsia="仿宋_GB2312" w:cs="仿宋_GB2312" w:hint="eastAsia"/>
          <w:sz w:val="32"/>
          <w:szCs w:val="32"/>
        </w:rPr>
        <w:t>2020年有项目支出20万元</w:t>
      </w:r>
      <w:r w:rsidR="003658EE">
        <w:rPr>
          <w:rFonts w:ascii="仿宋_GB2312" w:eastAsia="仿宋_GB2312" w:hAnsi="宋体" w:cs="仿宋_GB2312" w:hint="eastAsia"/>
          <w:sz w:val="32"/>
          <w:szCs w:val="32"/>
        </w:rPr>
        <w:t>；</w:t>
      </w:r>
      <w:r w:rsidR="003B6EF5">
        <w:rPr>
          <w:rFonts w:ascii="仿宋_GB2312" w:eastAsia="仿宋_GB2312" w:hAnsi="宋体" w:cs="仿宋_GB2312" w:hint="eastAsia"/>
          <w:sz w:val="32"/>
          <w:szCs w:val="32"/>
        </w:rPr>
        <w:t>车改后车辆归属权已划归机关事务管理局，但考虑工作需要新增一辆车在我办使用及开支。现共有四</w:t>
      </w:r>
      <w:r w:rsidR="003B6EF5" w:rsidRPr="00FA0998">
        <w:rPr>
          <w:rFonts w:ascii="仿宋_GB2312" w:eastAsia="仿宋_GB2312" w:hAnsi="宋体" w:cs="仿宋_GB2312" w:hint="eastAsia"/>
          <w:sz w:val="32"/>
          <w:szCs w:val="32"/>
        </w:rPr>
        <w:t>台考斯特中巴车及一辆小车仍在我办使用、开支。</w:t>
      </w:r>
    </w:p>
    <w:p w:rsidR="00BA09A7" w:rsidRDefault="008E2F75">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公务用车购置费</w:t>
      </w:r>
      <w:r w:rsidR="0093669E">
        <w:rPr>
          <w:rFonts w:ascii="仿宋_GB2312" w:eastAsia="仿宋_GB2312" w:hAnsi="宋体" w:cs="仿宋_GB2312" w:hint="eastAsia"/>
          <w:sz w:val="32"/>
          <w:szCs w:val="32"/>
        </w:rPr>
        <w:t>0</w:t>
      </w:r>
      <w:r>
        <w:rPr>
          <w:rFonts w:ascii="仿宋_GB2312" w:eastAsia="仿宋_GB2312" w:hAnsi="宋体" w:cs="仿宋_GB2312" w:hint="eastAsia"/>
          <w:sz w:val="32"/>
          <w:szCs w:val="32"/>
        </w:rPr>
        <w:t>万元，</w:t>
      </w:r>
      <w:r w:rsidR="00311BE8">
        <w:rPr>
          <w:rFonts w:ascii="仿宋_GB2312" w:eastAsia="仿宋_GB2312" w:hAnsi="宋体" w:cs="仿宋_GB2312" w:hint="eastAsia"/>
          <w:sz w:val="32"/>
          <w:szCs w:val="32"/>
        </w:rPr>
        <w:t>与上年相比无变化</w:t>
      </w:r>
      <w:r w:rsidR="0093669E">
        <w:rPr>
          <w:rFonts w:ascii="仿宋_GB2312" w:eastAsia="仿宋_GB2312" w:hAnsi="宋体" w:cs="仿宋_GB2312" w:hint="eastAsia"/>
          <w:sz w:val="32"/>
          <w:szCs w:val="32"/>
        </w:rPr>
        <w:t>。</w:t>
      </w:r>
    </w:p>
    <w:p w:rsidR="00BA09A7" w:rsidRDefault="008E2F75">
      <w:pPr>
        <w:rPr>
          <w:rFonts w:ascii="黑体" w:eastAsia="黑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Pr>
          <w:rFonts w:ascii="黑体" w:eastAsia="黑体" w:hAnsi="宋体" w:cs="黑体" w:hint="eastAsia"/>
          <w:sz w:val="32"/>
          <w:szCs w:val="32"/>
        </w:rPr>
        <w:t>景德镇市</w:t>
      </w:r>
      <w:r w:rsidR="00193385" w:rsidRPr="00E44756">
        <w:rPr>
          <w:rFonts w:ascii="黑体" w:eastAsia="黑体" w:hAnsi="宋体" w:cs="黑体" w:hint="eastAsia"/>
          <w:sz w:val="32"/>
          <w:szCs w:val="32"/>
        </w:rPr>
        <w:t>委市政府接待办公室</w:t>
      </w:r>
      <w:r>
        <w:rPr>
          <w:rFonts w:ascii="黑体" w:eastAsia="黑体" w:hAnsi="宋体" w:cs="黑体" w:hint="eastAsia"/>
          <w:sz w:val="32"/>
          <w:szCs w:val="32"/>
        </w:rPr>
        <w:t>2021年部门预算表</w:t>
      </w:r>
    </w:p>
    <w:p w:rsidR="00BA09A7" w:rsidRDefault="008E2F75">
      <w:pPr>
        <w:rPr>
          <w:rFonts w:ascii="仿宋_GB2312" w:eastAsia="仿宋_GB2312" w:hAnsi="宋体" w:cs="仿宋_GB2312"/>
          <w:sz w:val="32"/>
          <w:szCs w:val="32"/>
        </w:rPr>
      </w:pPr>
      <w:r>
        <w:rPr>
          <w:rFonts w:ascii="仿宋_GB2312" w:eastAsia="仿宋_GB2312" w:hAnsi="宋体" w:cs="仿宋_GB2312" w:hint="eastAsia"/>
          <w:sz w:val="32"/>
          <w:szCs w:val="32"/>
        </w:rPr>
        <w:t>（详见附表）</w:t>
      </w:r>
    </w:p>
    <w:p w:rsidR="00BA09A7" w:rsidRDefault="00BA09A7">
      <w:pPr>
        <w:rPr>
          <w:rFonts w:ascii="仿宋_GB2312" w:eastAsia="仿宋_GB2312" w:hAnsi="宋体" w:cs="仿宋_GB2312"/>
          <w:sz w:val="32"/>
          <w:szCs w:val="32"/>
          <w:shd w:val="clear" w:color="FFFFFF" w:fill="D9D9D9"/>
        </w:rPr>
      </w:pPr>
    </w:p>
    <w:p w:rsidR="00BA09A7" w:rsidRDefault="008E2F75">
      <w:pPr>
        <w:rPr>
          <w:rFonts w:ascii="仿宋_GB2312" w:eastAsia="仿宋_GB2312" w:cs="Times New Roman"/>
          <w:b/>
          <w:bCs/>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BA09A7" w:rsidRDefault="008E2F7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rsidR="00BA09A7" w:rsidRDefault="008E2F7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各部门结合实际进行解释。</w:t>
      </w:r>
    </w:p>
    <w:p w:rsidR="00BA09A7" w:rsidRDefault="008E2F7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（一）财政拨款：指市级财政当年拨付的资金。</w:t>
      </w:r>
    </w:p>
    <w:p w:rsidR="00BA09A7" w:rsidRDefault="008E2F75">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rsidR="00BA09A7" w:rsidRDefault="008E2F75">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rsidR="00BA09A7" w:rsidRDefault="008E2F75">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lastRenderedPageBreak/>
        <w:t>（四）其他收入：指除财政拨款、事业收入、事业单位经营收入等以外的各项收入。</w:t>
      </w:r>
    </w:p>
    <w:p w:rsidR="00BA09A7" w:rsidRDefault="008E2F75">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（五）附属单位上缴收入：反映事业单位附属的独立核算单位按规定标准或比例缴纳的各项收入。包括附属的事业单位上缴的收入和附属的企业上缴的利润等。</w:t>
      </w:r>
    </w:p>
    <w:p w:rsidR="00BA09A7" w:rsidRDefault="008E2F75">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rsidR="00BA09A7" w:rsidRDefault="008E2F75">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（七）用事业基金弥补收支差额：填列事业单位用事业基金弥补2021年收支差额的数额。</w:t>
      </w:r>
    </w:p>
    <w:p w:rsidR="00BA09A7" w:rsidRDefault="008E2F75">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（八）上年结转和结余：填列2020年全部结转和结余的资金数，包括当年结转结余资金和历年滚存结转结余资金。</w:t>
      </w:r>
    </w:p>
    <w:p w:rsidR="00BA09A7" w:rsidRDefault="008E2F7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二、支出科目</w:t>
      </w:r>
    </w:p>
    <w:p w:rsidR="00BA09A7" w:rsidRDefault="008E2F75">
      <w:pPr>
        <w:widowControl/>
        <w:spacing w:line="600" w:lineRule="exact"/>
        <w:ind w:firstLine="640"/>
        <w:jc w:val="left"/>
        <w:rPr>
          <w:rFonts w:ascii="仿宋_GB2312" w:eastAsia="仿宋_GB2312" w:cs="Times New Roman"/>
          <w:sz w:val="32"/>
          <w:szCs w:val="32"/>
        </w:rPr>
      </w:pPr>
      <w:r>
        <w:rPr>
          <w:rFonts w:ascii="仿宋_GB2312" w:eastAsia="仿宋_GB2312" w:hint="eastAsia"/>
          <w:color w:val="000000"/>
          <w:sz w:val="32"/>
          <w:szCs w:val="30"/>
        </w:rPr>
        <w:t>对部门预算中涉及的支出功能分类科目（</w:t>
      </w:r>
      <w:proofErr w:type="gramStart"/>
      <w:r>
        <w:rPr>
          <w:rFonts w:ascii="仿宋_GB2312" w:eastAsia="仿宋_GB2312" w:hint="eastAsia"/>
          <w:color w:val="000000"/>
          <w:sz w:val="32"/>
          <w:szCs w:val="30"/>
        </w:rPr>
        <w:t>明细到项级</w:t>
      </w:r>
      <w:proofErr w:type="gramEnd"/>
      <w:r>
        <w:rPr>
          <w:rFonts w:ascii="仿宋_GB2312" w:eastAsia="仿宋_GB2312" w:hint="eastAsia"/>
          <w:color w:val="000000"/>
          <w:sz w:val="32"/>
          <w:szCs w:val="30"/>
        </w:rPr>
        <w:t>），结合部门实际，参照《2021年政府收支分类科目》的规范说明进行解释。</w:t>
      </w:r>
    </w:p>
    <w:p w:rsidR="00BA09A7" w:rsidRDefault="00BA09A7">
      <w:pPr>
        <w:rPr>
          <w:rFonts w:ascii="仿宋_GB2312" w:eastAsia="仿宋_GB2312" w:cs="Times New Roman"/>
          <w:sz w:val="32"/>
          <w:szCs w:val="32"/>
        </w:rPr>
      </w:pPr>
    </w:p>
    <w:p w:rsidR="00BA09A7" w:rsidRDefault="00BA09A7">
      <w:pPr>
        <w:rPr>
          <w:rFonts w:ascii="仿宋_GB2312" w:eastAsia="仿宋_GB2312" w:cs="Times New Roman"/>
          <w:sz w:val="32"/>
          <w:szCs w:val="32"/>
        </w:rPr>
      </w:pPr>
    </w:p>
    <w:sectPr w:rsidR="00BA09A7" w:rsidSect="00BA09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051" w:rsidRDefault="00E23051" w:rsidP="00BA09A7">
      <w:r>
        <w:separator/>
      </w:r>
    </w:p>
  </w:endnote>
  <w:endnote w:type="continuationSeparator" w:id="0">
    <w:p w:rsidR="00E23051" w:rsidRDefault="00E23051" w:rsidP="00BA0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9A7" w:rsidRDefault="00731213">
    <w:pPr>
      <w:pStyle w:val="a4"/>
      <w:framePr w:wrap="around" w:vAnchor="text" w:hAnchor="margin" w:xAlign="center" w:y="1"/>
      <w:rPr>
        <w:rStyle w:val="a5"/>
        <w:rFonts w:cs="Times New Roman"/>
      </w:rPr>
    </w:pPr>
    <w:r>
      <w:rPr>
        <w:rStyle w:val="a5"/>
      </w:rPr>
      <w:fldChar w:fldCharType="begin"/>
    </w:r>
    <w:r w:rsidR="008E2F75">
      <w:rPr>
        <w:rStyle w:val="a5"/>
      </w:rPr>
      <w:instrText xml:space="preserve">PAGE  </w:instrText>
    </w:r>
    <w:r>
      <w:rPr>
        <w:rStyle w:val="a5"/>
      </w:rPr>
      <w:fldChar w:fldCharType="separate"/>
    </w:r>
    <w:r w:rsidR="008F145E">
      <w:rPr>
        <w:rStyle w:val="a5"/>
        <w:noProof/>
      </w:rPr>
      <w:t>5</w:t>
    </w:r>
    <w:r>
      <w:rPr>
        <w:rStyle w:val="a5"/>
      </w:rPr>
      <w:fldChar w:fldCharType="end"/>
    </w:r>
  </w:p>
  <w:p w:rsidR="00BA09A7" w:rsidRDefault="00BA09A7">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051" w:rsidRDefault="00E23051" w:rsidP="00BA09A7">
      <w:r>
        <w:separator/>
      </w:r>
    </w:p>
  </w:footnote>
  <w:footnote w:type="continuationSeparator" w:id="0">
    <w:p w:rsidR="00E23051" w:rsidRDefault="00E23051" w:rsidP="00BA0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2"/>
      <w:numFmt w:val="decimal"/>
      <w:suff w:val="nothing"/>
      <w:lvlText w:val="%1."/>
      <w:lvlJc w:val="left"/>
    </w:lvl>
  </w:abstractNum>
  <w:abstractNum w:abstractNumId="1">
    <w:nsid w:val="59B6384E"/>
    <w:multiLevelType w:val="singleLevel"/>
    <w:tmpl w:val="59B6384E"/>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19076E1D"/>
    <w:rsid w:val="00003F6B"/>
    <w:rsid w:val="000274BC"/>
    <w:rsid w:val="000429DB"/>
    <w:rsid w:val="00066060"/>
    <w:rsid w:val="00193385"/>
    <w:rsid w:val="00235FE5"/>
    <w:rsid w:val="002A07A6"/>
    <w:rsid w:val="002C5C7C"/>
    <w:rsid w:val="0030308E"/>
    <w:rsid w:val="00311BE8"/>
    <w:rsid w:val="003215C4"/>
    <w:rsid w:val="003578B8"/>
    <w:rsid w:val="003658EE"/>
    <w:rsid w:val="003B6EF5"/>
    <w:rsid w:val="003F4372"/>
    <w:rsid w:val="004D76ED"/>
    <w:rsid w:val="004F3F39"/>
    <w:rsid w:val="00517E28"/>
    <w:rsid w:val="005318F1"/>
    <w:rsid w:val="00607E0F"/>
    <w:rsid w:val="00675E17"/>
    <w:rsid w:val="00683AC4"/>
    <w:rsid w:val="00731213"/>
    <w:rsid w:val="00742A56"/>
    <w:rsid w:val="008110CC"/>
    <w:rsid w:val="00860B2A"/>
    <w:rsid w:val="00861FDE"/>
    <w:rsid w:val="008E2F75"/>
    <w:rsid w:val="008F145E"/>
    <w:rsid w:val="0093669E"/>
    <w:rsid w:val="009C3C40"/>
    <w:rsid w:val="00B10430"/>
    <w:rsid w:val="00B3350E"/>
    <w:rsid w:val="00B358C5"/>
    <w:rsid w:val="00B558E0"/>
    <w:rsid w:val="00B748A2"/>
    <w:rsid w:val="00BA09A7"/>
    <w:rsid w:val="00C04C9A"/>
    <w:rsid w:val="00C21769"/>
    <w:rsid w:val="00C727B3"/>
    <w:rsid w:val="00C863CC"/>
    <w:rsid w:val="00CB427A"/>
    <w:rsid w:val="00D20069"/>
    <w:rsid w:val="00D4351B"/>
    <w:rsid w:val="00DD4242"/>
    <w:rsid w:val="00DD6FC7"/>
    <w:rsid w:val="00E23051"/>
    <w:rsid w:val="00E44756"/>
    <w:rsid w:val="00EA1A17"/>
    <w:rsid w:val="00EB781B"/>
    <w:rsid w:val="00F00DD6"/>
    <w:rsid w:val="00F500B9"/>
    <w:rsid w:val="00F55C78"/>
    <w:rsid w:val="00F917E3"/>
    <w:rsid w:val="00FE5AB0"/>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2DF4A38"/>
    <w:rsid w:val="25705B71"/>
    <w:rsid w:val="2DBB222D"/>
    <w:rsid w:val="31D40AAE"/>
    <w:rsid w:val="381119B2"/>
    <w:rsid w:val="3BD871B8"/>
    <w:rsid w:val="3CF55A87"/>
    <w:rsid w:val="429A727D"/>
    <w:rsid w:val="4322216B"/>
    <w:rsid w:val="4C0B38BC"/>
    <w:rsid w:val="4C0B7195"/>
    <w:rsid w:val="4D3B293C"/>
    <w:rsid w:val="51B40312"/>
    <w:rsid w:val="57CC144D"/>
    <w:rsid w:val="62B20F12"/>
    <w:rsid w:val="641E7445"/>
    <w:rsid w:val="71452C49"/>
    <w:rsid w:val="73224148"/>
    <w:rsid w:val="772860B1"/>
    <w:rsid w:val="7B4102B0"/>
    <w:rsid w:val="7F0C5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9A7"/>
    <w:pPr>
      <w:widowControl w:val="0"/>
      <w:jc w:val="both"/>
    </w:pPr>
    <w:rPr>
      <w:rFonts w:ascii="Calibri" w:hAnsi="Calibri" w:cs="Calibri"/>
      <w:kern w:val="2"/>
      <w:sz w:val="21"/>
      <w:szCs w:val="21"/>
    </w:rPr>
  </w:style>
  <w:style w:type="paragraph" w:styleId="2">
    <w:name w:val="heading 2"/>
    <w:basedOn w:val="a"/>
    <w:next w:val="a"/>
    <w:link w:val="2Char"/>
    <w:uiPriority w:val="99"/>
    <w:qFormat/>
    <w:rsid w:val="00BA09A7"/>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rsid w:val="00BA09A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A09A7"/>
    <w:rPr>
      <w:sz w:val="18"/>
      <w:szCs w:val="18"/>
    </w:rPr>
  </w:style>
  <w:style w:type="paragraph" w:styleId="a4">
    <w:name w:val="footer"/>
    <w:basedOn w:val="a"/>
    <w:link w:val="Char0"/>
    <w:uiPriority w:val="99"/>
    <w:qFormat/>
    <w:rsid w:val="00BA09A7"/>
    <w:pPr>
      <w:tabs>
        <w:tab w:val="center" w:pos="4153"/>
        <w:tab w:val="right" w:pos="8306"/>
      </w:tabs>
      <w:snapToGrid w:val="0"/>
      <w:jc w:val="left"/>
    </w:pPr>
    <w:rPr>
      <w:sz w:val="18"/>
      <w:szCs w:val="18"/>
    </w:rPr>
  </w:style>
  <w:style w:type="character" w:styleId="a5">
    <w:name w:val="page number"/>
    <w:basedOn w:val="a0"/>
    <w:uiPriority w:val="99"/>
    <w:qFormat/>
    <w:rsid w:val="00BA09A7"/>
  </w:style>
  <w:style w:type="character" w:customStyle="1" w:styleId="2Char">
    <w:name w:val="标题 2 Char"/>
    <w:basedOn w:val="a0"/>
    <w:link w:val="2"/>
    <w:uiPriority w:val="9"/>
    <w:semiHidden/>
    <w:qFormat/>
    <w:rsid w:val="00BA09A7"/>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sid w:val="00BA09A7"/>
    <w:rPr>
      <w:rFonts w:cs="Calibri"/>
      <w:sz w:val="18"/>
      <w:szCs w:val="18"/>
    </w:rPr>
  </w:style>
  <w:style w:type="character" w:customStyle="1" w:styleId="Char">
    <w:name w:val="批注框文本 Char"/>
    <w:basedOn w:val="a0"/>
    <w:link w:val="a3"/>
    <w:uiPriority w:val="99"/>
    <w:semiHidden/>
    <w:rsid w:val="00BA09A7"/>
    <w:rPr>
      <w:rFonts w:ascii="Calibri" w:hAnsi="Calibri" w:cs="Calibri"/>
      <w:kern w:val="2"/>
      <w:sz w:val="18"/>
      <w:szCs w:val="18"/>
    </w:rPr>
  </w:style>
  <w:style w:type="paragraph" w:styleId="a6">
    <w:name w:val="List Paragraph"/>
    <w:basedOn w:val="a"/>
    <w:uiPriority w:val="99"/>
    <w:unhideWhenUsed/>
    <w:rsid w:val="003F437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428</Words>
  <Characters>2442</Characters>
  <Application>Microsoft Office Word</Application>
  <DocSecurity>0</DocSecurity>
  <Lines>20</Lines>
  <Paragraphs>5</Paragraphs>
  <ScaleCrop>false</ScaleCrop>
  <Company>微软中国</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deepin.net.cn</cp:lastModifiedBy>
  <cp:revision>31</cp:revision>
  <cp:lastPrinted>2021-05-26T02:23:00Z</cp:lastPrinted>
  <dcterms:created xsi:type="dcterms:W3CDTF">2018-01-17T02:36:00Z</dcterms:created>
  <dcterms:modified xsi:type="dcterms:W3CDTF">2021-06-24T07:48:00Z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C62ECDE5A2DE4365A105DEFCACB6A678</vt:lpwstr>
  </property>
</Properties>
</file>