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rPr>
          <w:rFonts w:hint="eastAsia"/>
        </w:rPr>
        <w:t>2020年绩效评价工作说明</w:t>
      </w:r>
    </w:p>
    <w:p>
      <w:pPr>
        <w:ind w:firstLine="600" w:firstLineChars="200"/>
        <w:rPr>
          <w:rFonts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2020年底，一是开展了2021年绩效目标审核工作，已完成30个部门的147个项目绩效目标审核工作，涉及资金约1.28亿；二是组织了预算绩效信息</w:t>
      </w:r>
      <w:bookmarkStart w:id="0" w:name="_GoBack"/>
      <w:bookmarkEnd w:id="0"/>
      <w:r>
        <w:rPr>
          <w:rFonts w:hint="eastAsia" w:ascii="新宋体" w:hAnsi="新宋体" w:eastAsia="新宋体" w:cs="新宋体"/>
          <w:sz w:val="30"/>
          <w:szCs w:val="30"/>
        </w:rPr>
        <w:t>系统培训，提高了全区预算绩效管理水平；三是完善了相关制度，保证预算绩效工作的正常开展。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C7E"/>
    <w:rsid w:val="00110CD9"/>
    <w:rsid w:val="002567A7"/>
    <w:rsid w:val="00261C7E"/>
    <w:rsid w:val="004857D5"/>
    <w:rsid w:val="005134E5"/>
    <w:rsid w:val="00590314"/>
    <w:rsid w:val="007A7F19"/>
    <w:rsid w:val="007E1FD3"/>
    <w:rsid w:val="007E74CF"/>
    <w:rsid w:val="008433B9"/>
    <w:rsid w:val="00A06D50"/>
    <w:rsid w:val="00AF52CE"/>
    <w:rsid w:val="00B73125"/>
    <w:rsid w:val="00B82707"/>
    <w:rsid w:val="00BD652C"/>
    <w:rsid w:val="00BF1C2F"/>
    <w:rsid w:val="00D25D85"/>
    <w:rsid w:val="00F028BC"/>
    <w:rsid w:val="00F700C8"/>
    <w:rsid w:val="7921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111</Characters>
  <Lines>1</Lines>
  <Paragraphs>1</Paragraphs>
  <TotalTime>28</TotalTime>
  <ScaleCrop>false</ScaleCrop>
  <LinksUpToDate>false</LinksUpToDate>
  <CharactersWithSpaces>129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2021-05-26T02:12:00Z</dcterms:created>
  <dc:creator>Administrator</dc:creator>
  <cp:lastModifiedBy>Wen超</cp:lastModifiedBy>
  <dcterms:modified xsi:type="dcterms:W3CDTF">2021-10-11T02:36:34Z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A4EC7B74B49A4B5BB9E605FAEE9B0BCC</vt:lpwstr>
  </property>
</Properties>
</file>