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60" w:right="0" w:firstLine="0"/>
        <w:jc w:val="left"/>
        <w:rPr>
          <w:rFonts w:hint="eastAsia" w:ascii="楷体_GB2312" w:eastAsia="仿宋"/>
          <w:b/>
          <w:sz w:val="24"/>
          <w:lang w:eastAsia="zh-CN"/>
        </w:rPr>
      </w:pPr>
      <w:r>
        <w:rPr>
          <w:rFonts w:ascii="楷体_GB2312"/>
          <w:b/>
          <w:sz w:val="24"/>
        </w:rPr>
        <w:t>1</w:t>
      </w:r>
      <w:r>
        <w:rPr>
          <w:rFonts w:hint="eastAsia" w:ascii="楷体_GB2312"/>
          <w:b/>
          <w:sz w:val="24"/>
          <w:lang w:val="en-US" w:eastAsia="zh-CN"/>
        </w:rPr>
        <w:t>4</w:t>
      </w:r>
      <w:bookmarkStart w:id="0" w:name="_GoBack"/>
      <w:bookmarkEnd w:id="0"/>
    </w:p>
    <w:p>
      <w:pPr>
        <w:pStyle w:val="2"/>
        <w:spacing w:before="195"/>
        <w:ind w:left="1325"/>
      </w:pPr>
      <w:r>
        <w:t>2019年</w:t>
      </w:r>
      <w:r>
        <w:rPr>
          <w:rFonts w:hint="eastAsia"/>
          <w:lang w:val="en-US" w:eastAsia="zh-CN"/>
        </w:rPr>
        <w:t>高新区</w:t>
      </w:r>
      <w:r>
        <w:t>专项债务限额和余额情况表</w:t>
      </w:r>
    </w:p>
    <w:p>
      <w:pPr>
        <w:pStyle w:val="2"/>
        <w:rPr>
          <w:sz w:val="18"/>
        </w:rPr>
      </w:pPr>
    </w:p>
    <w:p>
      <w:pPr>
        <w:spacing w:before="0" w:after="14"/>
        <w:ind w:left="0" w:right="183" w:firstLine="0"/>
        <w:jc w:val="right"/>
        <w:rPr>
          <w:sz w:val="32"/>
        </w:rPr>
      </w:pPr>
      <w:r>
        <w:rPr>
          <w:sz w:val="32"/>
        </w:rPr>
        <w:t>单位：万元</w:t>
      </w:r>
    </w:p>
    <w:tbl>
      <w:tblPr>
        <w:tblStyle w:val="3"/>
        <w:tblW w:w="0" w:type="auto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330"/>
        <w:gridCol w:w="3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2410" w:type="dxa"/>
          </w:tcPr>
          <w:p>
            <w:pPr>
              <w:pStyle w:val="7"/>
              <w:spacing w:before="156" w:line="240" w:lineRule="auto"/>
              <w:ind w:left="672"/>
              <w:rPr>
                <w:sz w:val="32"/>
              </w:rPr>
            </w:pPr>
            <w:r>
              <w:rPr>
                <w:sz w:val="32"/>
              </w:rPr>
              <w:t>地区</w:t>
            </w:r>
          </w:p>
        </w:tc>
        <w:tc>
          <w:tcPr>
            <w:tcW w:w="3330" w:type="dxa"/>
          </w:tcPr>
          <w:p>
            <w:pPr>
              <w:pStyle w:val="7"/>
              <w:spacing w:before="25" w:line="388" w:lineRule="exact"/>
              <w:ind w:left="1332" w:right="40" w:hanging="1287"/>
              <w:rPr>
                <w:sz w:val="32"/>
              </w:rPr>
            </w:pPr>
            <w:r>
              <w:rPr>
                <w:sz w:val="32"/>
              </w:rPr>
              <w:t>2019年末地方政府专项债务余额</w:t>
            </w:r>
          </w:p>
        </w:tc>
        <w:tc>
          <w:tcPr>
            <w:tcW w:w="3509" w:type="dxa"/>
          </w:tcPr>
          <w:p>
            <w:pPr>
              <w:pStyle w:val="7"/>
              <w:spacing w:before="25" w:line="388" w:lineRule="exact"/>
              <w:ind w:left="1156" w:right="187" w:hanging="965"/>
              <w:rPr>
                <w:sz w:val="32"/>
              </w:rPr>
            </w:pPr>
            <w:r>
              <w:rPr>
                <w:sz w:val="32"/>
              </w:rPr>
              <w:t>2019年末地方政府专项债务限额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2410" w:type="dxa"/>
          </w:tcPr>
          <w:p>
            <w:pPr>
              <w:pStyle w:val="7"/>
              <w:rPr>
                <w:sz w:val="32"/>
              </w:rPr>
            </w:pPr>
            <w:r>
              <w:rPr>
                <w:rFonts w:hint="eastAsia"/>
                <w:sz w:val="32"/>
              </w:rPr>
              <w:t>景德镇市高新区</w:t>
            </w:r>
          </w:p>
        </w:tc>
        <w:tc>
          <w:tcPr>
            <w:tcW w:w="3330" w:type="dxa"/>
          </w:tcPr>
          <w:p>
            <w:pPr>
              <w:pStyle w:val="7"/>
              <w:ind w:left="1241" w:right="1224"/>
              <w:jc w:val="center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25892</w:t>
            </w:r>
          </w:p>
        </w:tc>
        <w:tc>
          <w:tcPr>
            <w:tcW w:w="3509" w:type="dxa"/>
          </w:tcPr>
          <w:p>
            <w:pPr>
              <w:pStyle w:val="7"/>
              <w:tabs>
                <w:tab w:val="left" w:pos="1190"/>
              </w:tabs>
              <w:ind w:right="1210" w:firstLine="320" w:firstLineChars="100"/>
              <w:jc w:val="right"/>
              <w:rPr>
                <w:rFonts w:hint="eastAsia" w:eastAsia="仿宋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并入市本级</w:t>
            </w:r>
          </w:p>
        </w:tc>
      </w:tr>
    </w:tbl>
    <w:p>
      <w:pPr>
        <w:jc w:val="right"/>
      </w:pPr>
    </w:p>
    <w:sectPr>
      <w:type w:val="continuous"/>
      <w:pgSz w:w="11910" w:h="16840"/>
      <w:pgMar w:top="1040" w:right="150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C5384"/>
    <w:rsid w:val="27E04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</w:pPr>
    <w:rPr>
      <w:rFonts w:ascii="黑体" w:hAnsi="黑体" w:eastAsia="黑体" w:cs="黑体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372" w:lineRule="exact"/>
      <w:ind w:left="40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2020-09-23T17:29:00Z</dcterms:created>
  <dc:creator>温奇峰</dc:creator>
  <cp:lastModifiedBy>Wen超</cp:lastModifiedBy>
  <cp:lastPrinted>2020-10-22T04:11:03Z</cp:lastPrinted>
  <dcterms:modified xsi:type="dcterms:W3CDTF">2020-10-22T04:11:06Z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